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5D72" w:rsidRDefault="00F55D72"/>
    <w:tbl>
      <w:tblPr>
        <w:tblW w:w="15134" w:type="dxa"/>
        <w:tblLayout w:type="fixed"/>
        <w:tblLook w:val="04A0" w:firstRow="1" w:lastRow="0" w:firstColumn="1" w:lastColumn="0" w:noHBand="0" w:noVBand="1"/>
      </w:tblPr>
      <w:tblGrid>
        <w:gridCol w:w="108"/>
        <w:gridCol w:w="1596"/>
        <w:gridCol w:w="423"/>
        <w:gridCol w:w="529"/>
        <w:gridCol w:w="1996"/>
        <w:gridCol w:w="1727"/>
        <w:gridCol w:w="851"/>
        <w:gridCol w:w="646"/>
        <w:gridCol w:w="1763"/>
        <w:gridCol w:w="1843"/>
        <w:gridCol w:w="1701"/>
        <w:gridCol w:w="1762"/>
        <w:gridCol w:w="104"/>
        <w:gridCol w:w="85"/>
      </w:tblGrid>
      <w:tr w:rsidR="00785940" w:rsidRPr="001F540B" w:rsidTr="000A478D">
        <w:trPr>
          <w:trHeight w:val="997"/>
        </w:trPr>
        <w:tc>
          <w:tcPr>
            <w:tcW w:w="2656" w:type="dxa"/>
            <w:gridSpan w:val="4"/>
            <w:shd w:val="clear" w:color="auto" w:fill="auto"/>
            <w:noWrap/>
            <w:vAlign w:val="center"/>
            <w:hideMark/>
          </w:tcPr>
          <w:p w:rsidR="00785940" w:rsidRPr="001F540B" w:rsidRDefault="00785940" w:rsidP="003A2EC9">
            <w:pPr>
              <w:spacing w:after="0" w:line="240" w:lineRule="auto"/>
              <w:jc w:val="center"/>
              <w:rPr>
                <w:rFonts w:eastAsia="Times New Roman"/>
                <w:color w:val="000000"/>
                <w:sz w:val="20"/>
                <w:szCs w:val="20"/>
                <w:lang w:eastAsia="ru-RU"/>
              </w:rPr>
            </w:pPr>
          </w:p>
        </w:tc>
        <w:tc>
          <w:tcPr>
            <w:tcW w:w="5220" w:type="dxa"/>
            <w:gridSpan w:val="4"/>
            <w:shd w:val="clear" w:color="auto" w:fill="auto"/>
            <w:noWrap/>
            <w:vAlign w:val="center"/>
            <w:hideMark/>
          </w:tcPr>
          <w:p w:rsidR="00785940" w:rsidRPr="001F540B" w:rsidRDefault="00785940" w:rsidP="003A2EC9">
            <w:pPr>
              <w:spacing w:after="0" w:line="240" w:lineRule="auto"/>
              <w:rPr>
                <w:rFonts w:eastAsia="Times New Roman"/>
                <w:color w:val="000000"/>
                <w:sz w:val="20"/>
                <w:szCs w:val="20"/>
                <w:lang w:eastAsia="ru-RU"/>
              </w:rPr>
            </w:pPr>
          </w:p>
        </w:tc>
        <w:tc>
          <w:tcPr>
            <w:tcW w:w="7258" w:type="dxa"/>
            <w:gridSpan w:val="6"/>
            <w:shd w:val="clear" w:color="auto" w:fill="auto"/>
            <w:vAlign w:val="center"/>
            <w:hideMark/>
          </w:tcPr>
          <w:p w:rsidR="00785940" w:rsidRPr="001F540B" w:rsidRDefault="0069277A" w:rsidP="000A478D">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Утвержден</w:t>
            </w:r>
            <w:r w:rsidR="00785940" w:rsidRPr="001F540B">
              <w:rPr>
                <w:rFonts w:eastAsia="Times New Roman"/>
                <w:color w:val="000000"/>
                <w:sz w:val="20"/>
                <w:szCs w:val="20"/>
                <w:lang w:eastAsia="ru-RU"/>
              </w:rPr>
              <w:br/>
              <w:t xml:space="preserve"> Постановлени</w:t>
            </w:r>
            <w:r w:rsidRPr="001F540B">
              <w:rPr>
                <w:rFonts w:eastAsia="Times New Roman"/>
                <w:color w:val="000000"/>
                <w:sz w:val="20"/>
                <w:szCs w:val="20"/>
                <w:lang w:eastAsia="ru-RU"/>
              </w:rPr>
              <w:t>ем</w:t>
            </w:r>
            <w:r w:rsidR="00785940" w:rsidRPr="001F540B">
              <w:rPr>
                <w:rFonts w:eastAsia="Times New Roman"/>
                <w:color w:val="000000"/>
                <w:sz w:val="20"/>
                <w:szCs w:val="20"/>
                <w:lang w:eastAsia="ru-RU"/>
              </w:rPr>
              <w:t xml:space="preserve"> администрации     </w:t>
            </w:r>
            <w:r w:rsidR="00785940" w:rsidRPr="001F540B">
              <w:rPr>
                <w:rFonts w:eastAsia="Times New Roman"/>
                <w:color w:val="000000"/>
                <w:sz w:val="20"/>
                <w:szCs w:val="20"/>
                <w:lang w:eastAsia="ru-RU"/>
              </w:rPr>
              <w:br/>
              <w:t xml:space="preserve">муниципального образования </w:t>
            </w:r>
            <w:r w:rsidR="00785940" w:rsidRPr="001F540B">
              <w:rPr>
                <w:rFonts w:eastAsia="Times New Roman"/>
                <w:color w:val="000000"/>
                <w:sz w:val="20"/>
                <w:szCs w:val="20"/>
                <w:lang w:eastAsia="ru-RU"/>
              </w:rPr>
              <w:br/>
            </w:r>
            <w:r w:rsidR="00607534" w:rsidRPr="001F540B">
              <w:rPr>
                <w:rFonts w:eastAsia="Times New Roman"/>
                <w:color w:val="000000"/>
                <w:sz w:val="20"/>
                <w:szCs w:val="20"/>
                <w:lang w:eastAsia="ru-RU"/>
              </w:rPr>
              <w:t>городской округ Люберцы</w:t>
            </w:r>
            <w:r w:rsidR="00785940" w:rsidRPr="001F540B">
              <w:rPr>
                <w:rFonts w:eastAsia="Times New Roman"/>
                <w:color w:val="000000"/>
                <w:sz w:val="20"/>
                <w:szCs w:val="20"/>
                <w:lang w:eastAsia="ru-RU"/>
              </w:rPr>
              <w:br/>
              <w:t xml:space="preserve">Московской области         </w:t>
            </w:r>
            <w:r w:rsidR="00785940" w:rsidRPr="001F540B">
              <w:rPr>
                <w:rFonts w:eastAsia="Times New Roman"/>
                <w:color w:val="000000"/>
                <w:sz w:val="20"/>
                <w:szCs w:val="20"/>
                <w:lang w:eastAsia="ru-RU"/>
              </w:rPr>
              <w:br/>
            </w:r>
            <w:r w:rsidR="00785940" w:rsidRPr="000A478D">
              <w:rPr>
                <w:rFonts w:eastAsia="Times New Roman"/>
                <w:color w:val="000000"/>
                <w:sz w:val="20"/>
                <w:szCs w:val="20"/>
                <w:u w:val="single"/>
                <w:lang w:eastAsia="ru-RU"/>
              </w:rPr>
              <w:t>от</w:t>
            </w:r>
            <w:r w:rsidR="000A478D" w:rsidRPr="000A478D">
              <w:rPr>
                <w:rFonts w:eastAsia="Times New Roman"/>
                <w:color w:val="000000"/>
                <w:sz w:val="20"/>
                <w:szCs w:val="20"/>
                <w:u w:val="single"/>
                <w:lang w:eastAsia="ru-RU"/>
              </w:rPr>
              <w:t xml:space="preserve">  </w:t>
            </w:r>
            <w:r w:rsidR="009F199D">
              <w:rPr>
                <w:rFonts w:eastAsia="Times New Roman"/>
                <w:color w:val="000000"/>
                <w:sz w:val="20"/>
                <w:szCs w:val="20"/>
                <w:u w:val="single"/>
                <w:lang w:eastAsia="ru-RU"/>
              </w:rPr>
              <w:t>23</w:t>
            </w:r>
            <w:r w:rsidR="000F3DA7" w:rsidRPr="000A478D">
              <w:rPr>
                <w:rFonts w:eastAsia="Times New Roman"/>
                <w:color w:val="000000"/>
                <w:sz w:val="20"/>
                <w:szCs w:val="20"/>
                <w:u w:val="single"/>
                <w:lang w:eastAsia="ru-RU"/>
              </w:rPr>
              <w:t>.</w:t>
            </w:r>
            <w:r w:rsidR="001B4D0D">
              <w:rPr>
                <w:rFonts w:eastAsia="Times New Roman"/>
                <w:color w:val="000000"/>
                <w:sz w:val="20"/>
                <w:szCs w:val="20"/>
                <w:u w:val="single"/>
                <w:lang w:eastAsia="ru-RU"/>
              </w:rPr>
              <w:t>10</w:t>
            </w:r>
            <w:r w:rsidR="00A91B11" w:rsidRPr="000A478D">
              <w:rPr>
                <w:rFonts w:eastAsia="Times New Roman"/>
                <w:color w:val="000000"/>
                <w:sz w:val="20"/>
                <w:szCs w:val="20"/>
                <w:u w:val="single"/>
                <w:lang w:eastAsia="ru-RU"/>
              </w:rPr>
              <w:t>.2019</w:t>
            </w:r>
            <w:r w:rsidR="000A478D" w:rsidRPr="000A478D">
              <w:rPr>
                <w:rFonts w:eastAsia="Times New Roman"/>
                <w:color w:val="000000"/>
                <w:sz w:val="20"/>
                <w:szCs w:val="20"/>
                <w:u w:val="single"/>
                <w:lang w:eastAsia="ru-RU"/>
              </w:rPr>
              <w:t xml:space="preserve">  </w:t>
            </w:r>
            <w:r w:rsidR="00785940" w:rsidRPr="000A478D">
              <w:rPr>
                <w:rFonts w:eastAsia="Times New Roman"/>
                <w:color w:val="000000"/>
                <w:sz w:val="20"/>
                <w:szCs w:val="20"/>
                <w:u w:val="single"/>
                <w:lang w:eastAsia="ru-RU"/>
              </w:rPr>
              <w:t xml:space="preserve">№ </w:t>
            </w:r>
            <w:r w:rsidR="000A478D" w:rsidRPr="000A478D">
              <w:rPr>
                <w:rFonts w:eastAsia="Times New Roman"/>
                <w:color w:val="000000"/>
                <w:sz w:val="20"/>
                <w:szCs w:val="20"/>
                <w:u w:val="single"/>
                <w:lang w:eastAsia="ru-RU"/>
              </w:rPr>
              <w:t xml:space="preserve">     </w:t>
            </w:r>
            <w:r w:rsidR="009F199D">
              <w:rPr>
                <w:rFonts w:eastAsia="Times New Roman"/>
                <w:color w:val="000000"/>
                <w:sz w:val="20"/>
                <w:szCs w:val="20"/>
                <w:u w:val="single"/>
                <w:lang w:eastAsia="ru-RU"/>
              </w:rPr>
              <w:t>4051</w:t>
            </w:r>
            <w:bookmarkStart w:id="0" w:name="_GoBack"/>
            <w:bookmarkEnd w:id="0"/>
            <w:r w:rsidR="00E81029">
              <w:rPr>
                <w:rFonts w:eastAsia="Times New Roman"/>
                <w:color w:val="000000"/>
                <w:sz w:val="20"/>
                <w:szCs w:val="20"/>
                <w:u w:val="single"/>
                <w:lang w:eastAsia="ru-RU"/>
              </w:rPr>
              <w:t xml:space="preserve"> </w:t>
            </w:r>
            <w:r w:rsidR="00A91B11" w:rsidRPr="000A478D">
              <w:rPr>
                <w:rFonts w:eastAsia="Times New Roman"/>
                <w:color w:val="000000"/>
                <w:sz w:val="20"/>
                <w:szCs w:val="20"/>
                <w:u w:val="single"/>
                <w:lang w:eastAsia="ru-RU"/>
              </w:rPr>
              <w:t>-ПА</w:t>
            </w:r>
            <w:r w:rsidR="00785940" w:rsidRPr="001F540B">
              <w:rPr>
                <w:rFonts w:eastAsia="Times New Roman"/>
                <w:color w:val="000000"/>
                <w:sz w:val="20"/>
                <w:szCs w:val="20"/>
                <w:lang w:eastAsia="ru-RU"/>
              </w:rPr>
              <w:t xml:space="preserve"> </w:t>
            </w:r>
          </w:p>
        </w:tc>
      </w:tr>
      <w:tr w:rsidR="003A2EC9" w:rsidRPr="001F540B" w:rsidTr="000A478D">
        <w:trPr>
          <w:gridAfter w:val="1"/>
          <w:wAfter w:w="85" w:type="dxa"/>
          <w:trHeight w:val="225"/>
        </w:trPr>
        <w:tc>
          <w:tcPr>
            <w:tcW w:w="2656" w:type="dxa"/>
            <w:gridSpan w:val="4"/>
            <w:shd w:val="clear" w:color="auto" w:fill="auto"/>
            <w:noWrap/>
            <w:vAlign w:val="center"/>
            <w:hideMark/>
          </w:tcPr>
          <w:p w:rsidR="003A2EC9" w:rsidRPr="001F540B" w:rsidRDefault="003A2EC9" w:rsidP="003A2EC9">
            <w:pPr>
              <w:spacing w:after="0" w:line="240" w:lineRule="auto"/>
              <w:jc w:val="center"/>
              <w:rPr>
                <w:rFonts w:eastAsia="Times New Roman"/>
                <w:color w:val="000000"/>
                <w:sz w:val="20"/>
                <w:szCs w:val="20"/>
                <w:lang w:eastAsia="ru-RU"/>
              </w:rPr>
            </w:pPr>
          </w:p>
        </w:tc>
        <w:tc>
          <w:tcPr>
            <w:tcW w:w="5220" w:type="dxa"/>
            <w:gridSpan w:val="4"/>
            <w:shd w:val="clear" w:color="auto" w:fill="auto"/>
            <w:noWrap/>
            <w:vAlign w:val="center"/>
            <w:hideMark/>
          </w:tcPr>
          <w:p w:rsidR="003A2EC9" w:rsidRPr="001F540B" w:rsidRDefault="003A2EC9" w:rsidP="003A2EC9">
            <w:pPr>
              <w:spacing w:after="0" w:line="240" w:lineRule="auto"/>
              <w:rPr>
                <w:rFonts w:eastAsia="Times New Roman"/>
                <w:color w:val="000000"/>
                <w:sz w:val="20"/>
                <w:szCs w:val="20"/>
                <w:lang w:eastAsia="ru-RU"/>
              </w:rPr>
            </w:pPr>
          </w:p>
        </w:tc>
        <w:tc>
          <w:tcPr>
            <w:tcW w:w="1763" w:type="dxa"/>
            <w:shd w:val="clear" w:color="auto" w:fill="auto"/>
            <w:vAlign w:val="center"/>
            <w:hideMark/>
          </w:tcPr>
          <w:p w:rsidR="003A2EC9" w:rsidRPr="001F540B" w:rsidRDefault="003A2EC9" w:rsidP="003A2EC9">
            <w:pPr>
              <w:spacing w:after="0" w:line="240" w:lineRule="auto"/>
              <w:jc w:val="center"/>
              <w:rPr>
                <w:rFonts w:eastAsia="Times New Roman"/>
                <w:color w:val="000000"/>
                <w:sz w:val="20"/>
                <w:szCs w:val="20"/>
                <w:lang w:eastAsia="ru-RU"/>
              </w:rPr>
            </w:pPr>
          </w:p>
        </w:tc>
        <w:tc>
          <w:tcPr>
            <w:tcW w:w="1843" w:type="dxa"/>
            <w:shd w:val="clear" w:color="auto" w:fill="auto"/>
            <w:vAlign w:val="center"/>
            <w:hideMark/>
          </w:tcPr>
          <w:p w:rsidR="003A2EC9" w:rsidRPr="001F540B" w:rsidRDefault="003A2EC9" w:rsidP="003A2EC9">
            <w:pPr>
              <w:spacing w:after="0" w:line="240" w:lineRule="auto"/>
              <w:jc w:val="center"/>
              <w:rPr>
                <w:rFonts w:eastAsia="Times New Roman"/>
                <w:color w:val="000000"/>
                <w:sz w:val="20"/>
                <w:szCs w:val="20"/>
                <w:lang w:eastAsia="ru-RU"/>
              </w:rPr>
            </w:pPr>
          </w:p>
        </w:tc>
        <w:tc>
          <w:tcPr>
            <w:tcW w:w="3567" w:type="dxa"/>
            <w:gridSpan w:val="3"/>
            <w:shd w:val="clear" w:color="auto" w:fill="auto"/>
            <w:vAlign w:val="center"/>
            <w:hideMark/>
          </w:tcPr>
          <w:p w:rsidR="003A2EC9" w:rsidRPr="001F540B" w:rsidRDefault="003A2EC9" w:rsidP="003A2EC9">
            <w:pPr>
              <w:spacing w:after="0" w:line="240" w:lineRule="auto"/>
              <w:jc w:val="center"/>
              <w:rPr>
                <w:rFonts w:eastAsia="Times New Roman"/>
                <w:color w:val="000000"/>
                <w:sz w:val="20"/>
                <w:szCs w:val="20"/>
                <w:lang w:eastAsia="ru-RU"/>
              </w:rPr>
            </w:pPr>
          </w:p>
        </w:tc>
      </w:tr>
      <w:tr w:rsidR="008C4DBF" w:rsidRPr="001F540B" w:rsidTr="000A478D">
        <w:trPr>
          <w:gridBefore w:val="1"/>
          <w:gridAfter w:val="2"/>
          <w:wBefore w:w="108" w:type="dxa"/>
          <w:wAfter w:w="189" w:type="dxa"/>
          <w:trHeight w:val="304"/>
        </w:trPr>
        <w:tc>
          <w:tcPr>
            <w:tcW w:w="14837" w:type="dxa"/>
            <w:gridSpan w:val="11"/>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b/>
                <w:bCs/>
                <w:color w:val="000000"/>
                <w:sz w:val="20"/>
                <w:szCs w:val="20"/>
                <w:lang w:eastAsia="ru-RU"/>
              </w:rPr>
            </w:pPr>
            <w:bookmarkStart w:id="1" w:name="RANGE!A1:F11"/>
            <w:r w:rsidRPr="001F540B">
              <w:rPr>
                <w:rFonts w:eastAsia="Times New Roman"/>
                <w:b/>
                <w:bCs/>
                <w:color w:val="000000"/>
                <w:sz w:val="20"/>
                <w:szCs w:val="20"/>
                <w:lang w:eastAsia="ru-RU"/>
              </w:rPr>
              <w:t>ОТЧЕТ ОБ ИСПОЛНЕНИИ БЮДЖЕТА</w:t>
            </w:r>
            <w:bookmarkEnd w:id="1"/>
          </w:p>
        </w:tc>
      </w:tr>
      <w:tr w:rsidR="008C4DBF" w:rsidRPr="001F540B" w:rsidTr="000A478D">
        <w:trPr>
          <w:gridBefore w:val="1"/>
          <w:gridAfter w:val="2"/>
          <w:wBefore w:w="108" w:type="dxa"/>
          <w:wAfter w:w="189" w:type="dxa"/>
          <w:trHeight w:val="255"/>
        </w:trPr>
        <w:tc>
          <w:tcPr>
            <w:tcW w:w="14837" w:type="dxa"/>
            <w:gridSpan w:val="11"/>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b/>
                <w:bCs/>
                <w:color w:val="000000"/>
                <w:sz w:val="20"/>
                <w:szCs w:val="20"/>
                <w:lang w:eastAsia="ru-RU"/>
              </w:rPr>
            </w:pPr>
          </w:p>
        </w:tc>
      </w:tr>
      <w:tr w:rsidR="00BF1A33" w:rsidRPr="001F540B" w:rsidTr="000A478D">
        <w:trPr>
          <w:gridBefore w:val="1"/>
          <w:gridAfter w:val="2"/>
          <w:wBefore w:w="108" w:type="dxa"/>
          <w:wAfter w:w="189" w:type="dxa"/>
          <w:trHeight w:val="255"/>
        </w:trPr>
        <w:tc>
          <w:tcPr>
            <w:tcW w:w="6271" w:type="dxa"/>
            <w:gridSpan w:val="5"/>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5103" w:type="dxa"/>
            <w:gridSpan w:val="4"/>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КОДЫ</w:t>
            </w:r>
          </w:p>
        </w:tc>
      </w:tr>
      <w:tr w:rsidR="00BF1A33" w:rsidRPr="001F540B" w:rsidTr="000A478D">
        <w:trPr>
          <w:gridBefore w:val="1"/>
          <w:gridAfter w:val="2"/>
          <w:wBefore w:w="108" w:type="dxa"/>
          <w:wAfter w:w="189" w:type="dxa"/>
          <w:trHeight w:val="255"/>
        </w:trPr>
        <w:tc>
          <w:tcPr>
            <w:tcW w:w="6271" w:type="dxa"/>
            <w:gridSpan w:val="5"/>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color w:val="000000"/>
                <w:sz w:val="20"/>
                <w:szCs w:val="20"/>
                <w:lang w:eastAsia="ru-RU"/>
              </w:rPr>
            </w:pPr>
          </w:p>
        </w:tc>
        <w:tc>
          <w:tcPr>
            <w:tcW w:w="5103" w:type="dxa"/>
            <w:gridSpan w:val="4"/>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Форма по ОКУД</w:t>
            </w:r>
          </w:p>
        </w:tc>
        <w:tc>
          <w:tcPr>
            <w:tcW w:w="1762"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0503117</w:t>
            </w:r>
          </w:p>
        </w:tc>
      </w:tr>
      <w:tr w:rsidR="00BF1A33" w:rsidRPr="001F540B" w:rsidTr="000A478D">
        <w:trPr>
          <w:gridBefore w:val="1"/>
          <w:gridAfter w:val="2"/>
          <w:wBefore w:w="108" w:type="dxa"/>
          <w:wAfter w:w="189" w:type="dxa"/>
          <w:trHeight w:val="255"/>
        </w:trPr>
        <w:tc>
          <w:tcPr>
            <w:tcW w:w="6271" w:type="dxa"/>
            <w:gridSpan w:val="5"/>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color w:val="000000"/>
                <w:sz w:val="20"/>
                <w:szCs w:val="20"/>
                <w:lang w:eastAsia="ru-RU"/>
              </w:rPr>
            </w:pPr>
          </w:p>
        </w:tc>
        <w:tc>
          <w:tcPr>
            <w:tcW w:w="5103" w:type="dxa"/>
            <w:gridSpan w:val="4"/>
            <w:tcBorders>
              <w:top w:val="nil"/>
              <w:left w:val="nil"/>
              <w:bottom w:val="nil"/>
              <w:right w:val="nil"/>
            </w:tcBorders>
            <w:shd w:val="clear" w:color="auto" w:fill="auto"/>
            <w:vAlign w:val="bottom"/>
            <w:hideMark/>
          </w:tcPr>
          <w:p w:rsidR="008C4DBF" w:rsidRPr="001F540B" w:rsidRDefault="008C4DBF" w:rsidP="00BF1A33">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 xml:space="preserve">на </w:t>
            </w:r>
            <w:r w:rsidR="000F3DA7">
              <w:rPr>
                <w:rFonts w:eastAsia="Times New Roman"/>
                <w:color w:val="000000"/>
                <w:sz w:val="20"/>
                <w:szCs w:val="20"/>
                <w:lang w:eastAsia="ru-RU"/>
              </w:rPr>
              <w:t>1</w:t>
            </w:r>
            <w:r w:rsidR="00CB037B">
              <w:rPr>
                <w:rFonts w:eastAsia="Times New Roman"/>
                <w:color w:val="000000"/>
                <w:sz w:val="20"/>
                <w:szCs w:val="20"/>
                <w:lang w:eastAsia="ru-RU"/>
              </w:rPr>
              <w:t xml:space="preserve"> </w:t>
            </w:r>
            <w:r w:rsidR="001473DD">
              <w:rPr>
                <w:rFonts w:eastAsia="Times New Roman"/>
                <w:color w:val="000000"/>
                <w:sz w:val="20"/>
                <w:szCs w:val="20"/>
                <w:lang w:eastAsia="ru-RU"/>
              </w:rPr>
              <w:t>октября</w:t>
            </w:r>
            <w:r w:rsidRPr="001F540B">
              <w:rPr>
                <w:rFonts w:eastAsia="Times New Roman"/>
                <w:color w:val="000000"/>
                <w:sz w:val="20"/>
                <w:szCs w:val="20"/>
                <w:lang w:eastAsia="ru-RU"/>
              </w:rPr>
              <w:t xml:space="preserve"> 2019 г.</w:t>
            </w: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Дата</w:t>
            </w:r>
          </w:p>
        </w:tc>
        <w:tc>
          <w:tcPr>
            <w:tcW w:w="1762" w:type="dxa"/>
            <w:tcBorders>
              <w:top w:val="nil"/>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01.</w:t>
            </w:r>
            <w:r w:rsidR="001473DD">
              <w:rPr>
                <w:rFonts w:eastAsia="Times New Roman"/>
                <w:color w:val="000000"/>
                <w:sz w:val="20"/>
                <w:szCs w:val="20"/>
                <w:lang w:eastAsia="ru-RU"/>
              </w:rPr>
              <w:t>10</w:t>
            </w:r>
            <w:r w:rsidRPr="001F540B">
              <w:rPr>
                <w:rFonts w:eastAsia="Times New Roman"/>
                <w:color w:val="000000"/>
                <w:sz w:val="20"/>
                <w:szCs w:val="20"/>
                <w:lang w:eastAsia="ru-RU"/>
              </w:rPr>
              <w:t>.2019</w:t>
            </w:r>
          </w:p>
        </w:tc>
      </w:tr>
      <w:tr w:rsidR="00BF1A33" w:rsidRPr="001F540B" w:rsidTr="000A478D">
        <w:trPr>
          <w:gridBefore w:val="1"/>
          <w:gridAfter w:val="2"/>
          <w:wBefore w:w="108" w:type="dxa"/>
          <w:wAfter w:w="189" w:type="dxa"/>
          <w:trHeight w:val="225"/>
        </w:trPr>
        <w:tc>
          <w:tcPr>
            <w:tcW w:w="6271" w:type="dxa"/>
            <w:gridSpan w:val="5"/>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color w:val="000000"/>
                <w:sz w:val="20"/>
                <w:szCs w:val="20"/>
                <w:lang w:eastAsia="ru-RU"/>
              </w:rPr>
            </w:pPr>
          </w:p>
        </w:tc>
        <w:tc>
          <w:tcPr>
            <w:tcW w:w="5103" w:type="dxa"/>
            <w:gridSpan w:val="4"/>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по ОКПО</w:t>
            </w:r>
          </w:p>
        </w:tc>
        <w:tc>
          <w:tcPr>
            <w:tcW w:w="1762" w:type="dxa"/>
            <w:tcBorders>
              <w:top w:val="nil"/>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61562752</w:t>
            </w:r>
          </w:p>
        </w:tc>
      </w:tr>
      <w:tr w:rsidR="00BF1A33" w:rsidRPr="001F540B" w:rsidTr="000A478D">
        <w:trPr>
          <w:gridBefore w:val="1"/>
          <w:gridAfter w:val="2"/>
          <w:wBefore w:w="108" w:type="dxa"/>
          <w:wAfter w:w="189" w:type="dxa"/>
          <w:trHeight w:val="660"/>
        </w:trPr>
        <w:tc>
          <w:tcPr>
            <w:tcW w:w="2019" w:type="dxa"/>
            <w:gridSpan w:val="2"/>
            <w:tcBorders>
              <w:top w:val="nil"/>
              <w:left w:val="nil"/>
              <w:bottom w:val="nil"/>
              <w:right w:val="nil"/>
            </w:tcBorders>
            <w:shd w:val="clear" w:color="auto" w:fill="auto"/>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Наименование</w:t>
            </w:r>
            <w:r w:rsidRPr="001F540B">
              <w:rPr>
                <w:rFonts w:eastAsia="Times New Roman"/>
                <w:color w:val="000000"/>
                <w:sz w:val="20"/>
                <w:szCs w:val="20"/>
                <w:lang w:eastAsia="ru-RU"/>
              </w:rPr>
              <w:br/>
              <w:t>финансового органа</w:t>
            </w:r>
            <w:r w:rsidR="00BF1A33" w:rsidRPr="001F540B">
              <w:rPr>
                <w:rFonts w:eastAsia="Times New Roman"/>
                <w:color w:val="000000"/>
                <w:sz w:val="20"/>
                <w:szCs w:val="20"/>
                <w:lang w:eastAsia="ru-RU"/>
              </w:rPr>
              <w:t>:</w:t>
            </w:r>
          </w:p>
        </w:tc>
        <w:tc>
          <w:tcPr>
            <w:tcW w:w="9355" w:type="dxa"/>
            <w:gridSpan w:val="7"/>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Финансовое управление администрации муниципального образования городской округ Люберцы Московской области</w:t>
            </w: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Глава по БК</w:t>
            </w:r>
          </w:p>
        </w:tc>
        <w:tc>
          <w:tcPr>
            <w:tcW w:w="1762" w:type="dxa"/>
            <w:tcBorders>
              <w:top w:val="nil"/>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027</w:t>
            </w:r>
          </w:p>
        </w:tc>
      </w:tr>
      <w:tr w:rsidR="00BF1A33" w:rsidRPr="001F540B" w:rsidTr="000A478D">
        <w:trPr>
          <w:gridBefore w:val="1"/>
          <w:gridAfter w:val="2"/>
          <w:wBefore w:w="108" w:type="dxa"/>
          <w:wAfter w:w="189" w:type="dxa"/>
          <w:trHeight w:val="255"/>
        </w:trPr>
        <w:tc>
          <w:tcPr>
            <w:tcW w:w="4544" w:type="dxa"/>
            <w:gridSpan w:val="4"/>
            <w:tcBorders>
              <w:top w:val="nil"/>
              <w:left w:val="nil"/>
              <w:bottom w:val="nil"/>
              <w:right w:val="nil"/>
            </w:tcBorders>
            <w:shd w:val="clear" w:color="auto" w:fill="auto"/>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Наименование публично-правового образования</w:t>
            </w:r>
          </w:p>
        </w:tc>
        <w:tc>
          <w:tcPr>
            <w:tcW w:w="6830" w:type="dxa"/>
            <w:gridSpan w:val="5"/>
            <w:tcBorders>
              <w:top w:val="nil"/>
              <w:left w:val="nil"/>
              <w:bottom w:val="nil"/>
              <w:right w:val="nil"/>
            </w:tcBorders>
            <w:shd w:val="clear" w:color="auto" w:fill="auto"/>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 xml:space="preserve"> городско</w:t>
            </w:r>
            <w:r w:rsidR="00BF1A33" w:rsidRPr="001F540B">
              <w:rPr>
                <w:rFonts w:eastAsia="Times New Roman"/>
                <w:color w:val="000000"/>
                <w:sz w:val="20"/>
                <w:szCs w:val="20"/>
                <w:lang w:eastAsia="ru-RU"/>
              </w:rPr>
              <w:t>й</w:t>
            </w:r>
            <w:r w:rsidRPr="001F540B">
              <w:rPr>
                <w:rFonts w:eastAsia="Times New Roman"/>
                <w:color w:val="000000"/>
                <w:sz w:val="20"/>
                <w:szCs w:val="20"/>
                <w:lang w:eastAsia="ru-RU"/>
              </w:rPr>
              <w:t xml:space="preserve"> округ Люберцы</w:t>
            </w: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по ОКТМО</w:t>
            </w:r>
          </w:p>
        </w:tc>
        <w:tc>
          <w:tcPr>
            <w:tcW w:w="1762" w:type="dxa"/>
            <w:tcBorders>
              <w:top w:val="nil"/>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46748000</w:t>
            </w:r>
          </w:p>
        </w:tc>
      </w:tr>
      <w:tr w:rsidR="00BF1A33" w:rsidRPr="001F540B" w:rsidTr="000A478D">
        <w:trPr>
          <w:gridBefore w:val="1"/>
          <w:gridAfter w:val="2"/>
          <w:wBefore w:w="108" w:type="dxa"/>
          <w:wAfter w:w="189" w:type="dxa"/>
          <w:trHeight w:val="255"/>
        </w:trPr>
        <w:tc>
          <w:tcPr>
            <w:tcW w:w="1596"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Периодичность:</w:t>
            </w:r>
          </w:p>
        </w:tc>
        <w:tc>
          <w:tcPr>
            <w:tcW w:w="9778" w:type="dxa"/>
            <w:gridSpan w:val="8"/>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месячная</w:t>
            </w: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p>
        </w:tc>
        <w:tc>
          <w:tcPr>
            <w:tcW w:w="1762" w:type="dxa"/>
            <w:tcBorders>
              <w:top w:val="nil"/>
              <w:left w:val="single" w:sz="8" w:space="0" w:color="000000"/>
              <w:bottom w:val="single" w:sz="4"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r>
      <w:tr w:rsidR="00BF1A33" w:rsidRPr="001F540B" w:rsidTr="000A478D">
        <w:trPr>
          <w:gridBefore w:val="1"/>
          <w:gridAfter w:val="2"/>
          <w:wBefore w:w="108" w:type="dxa"/>
          <w:wAfter w:w="189" w:type="dxa"/>
          <w:trHeight w:val="255"/>
        </w:trPr>
        <w:tc>
          <w:tcPr>
            <w:tcW w:w="2019" w:type="dxa"/>
            <w:gridSpan w:val="2"/>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Единица</w:t>
            </w:r>
            <w:r w:rsidR="001B4D0D">
              <w:rPr>
                <w:rFonts w:eastAsia="Times New Roman"/>
                <w:color w:val="000000"/>
                <w:sz w:val="20"/>
                <w:szCs w:val="20"/>
                <w:lang w:eastAsia="ru-RU"/>
              </w:rPr>
              <w:t xml:space="preserve"> </w:t>
            </w:r>
            <w:r w:rsidRPr="001F540B">
              <w:rPr>
                <w:rFonts w:eastAsia="Times New Roman"/>
                <w:color w:val="000000"/>
                <w:sz w:val="20"/>
                <w:szCs w:val="20"/>
                <w:lang w:eastAsia="ru-RU"/>
              </w:rPr>
              <w:t>измерения:</w:t>
            </w:r>
          </w:p>
        </w:tc>
        <w:tc>
          <w:tcPr>
            <w:tcW w:w="9355" w:type="dxa"/>
            <w:gridSpan w:val="7"/>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руб.</w:t>
            </w: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color w:val="000000"/>
                <w:sz w:val="20"/>
                <w:szCs w:val="20"/>
                <w:lang w:eastAsia="ru-RU"/>
              </w:rPr>
            </w:pPr>
          </w:p>
        </w:tc>
        <w:tc>
          <w:tcPr>
            <w:tcW w:w="1762" w:type="dxa"/>
            <w:tcBorders>
              <w:top w:val="nil"/>
              <w:left w:val="single" w:sz="8" w:space="0" w:color="000000"/>
              <w:bottom w:val="single" w:sz="8" w:space="0" w:color="000000"/>
              <w:right w:val="single" w:sz="8"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383</w:t>
            </w:r>
          </w:p>
        </w:tc>
      </w:tr>
      <w:tr w:rsidR="00BF1A33" w:rsidRPr="001F540B" w:rsidTr="000A478D">
        <w:trPr>
          <w:gridBefore w:val="1"/>
          <w:gridAfter w:val="2"/>
          <w:wBefore w:w="108" w:type="dxa"/>
          <w:wAfter w:w="189" w:type="dxa"/>
          <w:trHeight w:val="255"/>
        </w:trPr>
        <w:tc>
          <w:tcPr>
            <w:tcW w:w="6271" w:type="dxa"/>
            <w:gridSpan w:val="5"/>
            <w:tcBorders>
              <w:top w:val="nil"/>
              <w:left w:val="nil"/>
              <w:bottom w:val="nil"/>
              <w:right w:val="nil"/>
            </w:tcBorders>
            <w:shd w:val="clear" w:color="auto" w:fill="auto"/>
            <w:vAlign w:val="bottom"/>
            <w:hideMark/>
          </w:tcPr>
          <w:p w:rsidR="008C4DBF" w:rsidRPr="001F540B" w:rsidRDefault="008C4DBF" w:rsidP="008C4DBF">
            <w:pPr>
              <w:spacing w:after="0" w:line="240" w:lineRule="auto"/>
              <w:jc w:val="center"/>
              <w:rPr>
                <w:rFonts w:eastAsia="Times New Roman"/>
                <w:color w:val="000000"/>
                <w:sz w:val="20"/>
                <w:szCs w:val="20"/>
                <w:lang w:eastAsia="ru-RU"/>
              </w:rPr>
            </w:pPr>
          </w:p>
        </w:tc>
        <w:tc>
          <w:tcPr>
            <w:tcW w:w="85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2409" w:type="dxa"/>
            <w:gridSpan w:val="2"/>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8C4DBF" w:rsidRPr="001F540B" w:rsidRDefault="008C4DBF" w:rsidP="008C4DBF">
            <w:pPr>
              <w:spacing w:after="0" w:line="240" w:lineRule="auto"/>
              <w:rPr>
                <w:rFonts w:eastAsia="Times New Roman"/>
                <w:sz w:val="20"/>
                <w:szCs w:val="20"/>
                <w:lang w:eastAsia="ru-RU"/>
              </w:rPr>
            </w:pPr>
          </w:p>
        </w:tc>
        <w:tc>
          <w:tcPr>
            <w:tcW w:w="1762" w:type="dxa"/>
            <w:tcBorders>
              <w:top w:val="single" w:sz="4" w:space="0" w:color="000000"/>
              <w:left w:val="nil"/>
              <w:bottom w:val="nil"/>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r>
      <w:tr w:rsidR="008C4DBF" w:rsidRPr="001F540B" w:rsidTr="000A478D">
        <w:trPr>
          <w:gridBefore w:val="1"/>
          <w:gridAfter w:val="2"/>
          <w:wBefore w:w="108" w:type="dxa"/>
          <w:wAfter w:w="189" w:type="dxa"/>
          <w:trHeight w:val="304"/>
        </w:trPr>
        <w:tc>
          <w:tcPr>
            <w:tcW w:w="14837" w:type="dxa"/>
            <w:gridSpan w:val="11"/>
            <w:tcBorders>
              <w:top w:val="nil"/>
              <w:left w:val="nil"/>
              <w:bottom w:val="nil"/>
              <w:right w:val="nil"/>
            </w:tcBorders>
            <w:shd w:val="clear" w:color="auto" w:fill="auto"/>
            <w:vAlign w:val="center"/>
            <w:hideMark/>
          </w:tcPr>
          <w:p w:rsidR="008C4DBF" w:rsidRPr="001F540B" w:rsidRDefault="008C4DBF" w:rsidP="008C4DBF">
            <w:pPr>
              <w:spacing w:after="0" w:line="240" w:lineRule="auto"/>
              <w:jc w:val="center"/>
              <w:rPr>
                <w:rFonts w:eastAsia="Times New Roman"/>
                <w:b/>
                <w:bCs/>
                <w:color w:val="000000"/>
                <w:sz w:val="20"/>
                <w:szCs w:val="20"/>
                <w:lang w:eastAsia="ru-RU"/>
              </w:rPr>
            </w:pPr>
            <w:r w:rsidRPr="001F540B">
              <w:rPr>
                <w:rFonts w:eastAsia="Times New Roman"/>
                <w:b/>
                <w:bCs/>
                <w:color w:val="000000"/>
                <w:sz w:val="20"/>
                <w:szCs w:val="20"/>
                <w:lang w:eastAsia="ru-RU"/>
              </w:rPr>
              <w:t>1. Доходы бюджета</w:t>
            </w:r>
          </w:p>
        </w:tc>
      </w:tr>
      <w:tr w:rsidR="00BF1A33" w:rsidRPr="001F540B" w:rsidTr="000A478D">
        <w:trPr>
          <w:gridBefore w:val="1"/>
          <w:gridAfter w:val="2"/>
          <w:wBefore w:w="108" w:type="dxa"/>
          <w:wAfter w:w="189" w:type="dxa"/>
          <w:trHeight w:val="255"/>
        </w:trPr>
        <w:tc>
          <w:tcPr>
            <w:tcW w:w="6271" w:type="dxa"/>
            <w:gridSpan w:val="5"/>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851" w:type="dxa"/>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2409" w:type="dxa"/>
            <w:gridSpan w:val="2"/>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1843" w:type="dxa"/>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1701" w:type="dxa"/>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1762" w:type="dxa"/>
            <w:tcBorders>
              <w:top w:val="nil"/>
              <w:left w:val="nil"/>
              <w:bottom w:val="single" w:sz="4" w:space="0" w:color="000000"/>
              <w:right w:val="nil"/>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r>
      <w:tr w:rsidR="00BF1A33" w:rsidRPr="001F540B" w:rsidTr="000A478D">
        <w:trPr>
          <w:gridBefore w:val="1"/>
          <w:gridAfter w:val="2"/>
          <w:wBefore w:w="108" w:type="dxa"/>
          <w:wAfter w:w="189" w:type="dxa"/>
          <w:trHeight w:val="792"/>
        </w:trPr>
        <w:tc>
          <w:tcPr>
            <w:tcW w:w="6271" w:type="dxa"/>
            <w:gridSpan w:val="5"/>
            <w:tcBorders>
              <w:top w:val="nil"/>
              <w:left w:val="single" w:sz="4" w:space="0" w:color="000000"/>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Наименование показателя</w:t>
            </w:r>
          </w:p>
        </w:tc>
        <w:tc>
          <w:tcPr>
            <w:tcW w:w="851" w:type="dxa"/>
            <w:tcBorders>
              <w:top w:val="nil"/>
              <w:left w:val="nil"/>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Код строки</w:t>
            </w:r>
          </w:p>
        </w:tc>
        <w:tc>
          <w:tcPr>
            <w:tcW w:w="2409" w:type="dxa"/>
            <w:gridSpan w:val="2"/>
            <w:tcBorders>
              <w:top w:val="nil"/>
              <w:left w:val="nil"/>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Код дохода по бюджетной классификации</w:t>
            </w:r>
          </w:p>
        </w:tc>
        <w:tc>
          <w:tcPr>
            <w:tcW w:w="1843" w:type="dxa"/>
            <w:tcBorders>
              <w:top w:val="nil"/>
              <w:left w:val="nil"/>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Утвержденные бюджетные назначения</w:t>
            </w:r>
          </w:p>
        </w:tc>
        <w:tc>
          <w:tcPr>
            <w:tcW w:w="1701" w:type="dxa"/>
            <w:tcBorders>
              <w:top w:val="nil"/>
              <w:left w:val="nil"/>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Исполнено</w:t>
            </w:r>
          </w:p>
        </w:tc>
        <w:tc>
          <w:tcPr>
            <w:tcW w:w="1762" w:type="dxa"/>
            <w:tcBorders>
              <w:top w:val="nil"/>
              <w:left w:val="nil"/>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Неисполненные назначения</w:t>
            </w:r>
          </w:p>
        </w:tc>
      </w:tr>
      <w:tr w:rsidR="00BF1A33" w:rsidRPr="001F540B" w:rsidTr="000A478D">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1</w:t>
            </w:r>
          </w:p>
        </w:tc>
        <w:tc>
          <w:tcPr>
            <w:tcW w:w="851" w:type="dxa"/>
            <w:tcBorders>
              <w:top w:val="nil"/>
              <w:left w:val="nil"/>
              <w:bottom w:val="single" w:sz="8"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2</w:t>
            </w:r>
          </w:p>
        </w:tc>
        <w:tc>
          <w:tcPr>
            <w:tcW w:w="2409" w:type="dxa"/>
            <w:gridSpan w:val="2"/>
            <w:tcBorders>
              <w:top w:val="nil"/>
              <w:left w:val="nil"/>
              <w:bottom w:val="single" w:sz="8"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3</w:t>
            </w:r>
          </w:p>
        </w:tc>
        <w:tc>
          <w:tcPr>
            <w:tcW w:w="1843" w:type="dxa"/>
            <w:tcBorders>
              <w:top w:val="nil"/>
              <w:left w:val="nil"/>
              <w:bottom w:val="single" w:sz="8"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4</w:t>
            </w:r>
          </w:p>
        </w:tc>
        <w:tc>
          <w:tcPr>
            <w:tcW w:w="1701" w:type="dxa"/>
            <w:tcBorders>
              <w:top w:val="nil"/>
              <w:left w:val="nil"/>
              <w:bottom w:val="single" w:sz="8"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5</w:t>
            </w:r>
          </w:p>
        </w:tc>
        <w:tc>
          <w:tcPr>
            <w:tcW w:w="1762" w:type="dxa"/>
            <w:tcBorders>
              <w:top w:val="nil"/>
              <w:left w:val="nil"/>
              <w:bottom w:val="single" w:sz="8" w:space="0" w:color="000000"/>
              <w:right w:val="single" w:sz="4" w:space="0" w:color="000000"/>
            </w:tcBorders>
            <w:shd w:val="clear" w:color="auto" w:fill="auto"/>
            <w:vAlign w:val="center"/>
            <w:hideMark/>
          </w:tcPr>
          <w:p w:rsidR="008C4DBF" w:rsidRPr="001F540B" w:rsidRDefault="008C4DBF" w:rsidP="008C4DBF">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6</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бюджета - всего</w:t>
            </w:r>
          </w:p>
        </w:tc>
        <w:tc>
          <w:tcPr>
            <w:tcW w:w="851" w:type="dxa"/>
            <w:tcBorders>
              <w:top w:val="single" w:sz="4" w:space="0" w:color="000000"/>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000000"/>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X</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10 477 497 273,62</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7 245 165 454,49</w:t>
            </w:r>
          </w:p>
        </w:tc>
        <w:tc>
          <w:tcPr>
            <w:tcW w:w="1762" w:type="dxa"/>
            <w:tcBorders>
              <w:top w:val="single" w:sz="4" w:space="0" w:color="000000"/>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3 232 331 819,13</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в том числе:</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 </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 </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 </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 </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 </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НАЛОГОВЫЕ И НЕНАЛОГОВЫЕ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000 10000000000000000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5 365 980 100,00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3 941 462 777,07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1 424 517 322,93</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НАЛОГИ НА ПРИБЫЛЬ,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2 287 951 000,00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1 598 873 709,89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689 077 290,11</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000 10102000010000110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2 287 951 000,00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1 598 873 709,89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689 077 290,11</w:t>
            </w:r>
          </w:p>
        </w:tc>
      </w:tr>
      <w:tr w:rsidR="0053774E" w:rsidRPr="001F540B" w:rsidTr="008835F0">
        <w:trPr>
          <w:gridBefore w:val="1"/>
          <w:gridAfter w:val="2"/>
          <w:wBefore w:w="108" w:type="dxa"/>
          <w:wAfter w:w="189" w:type="dxa"/>
          <w:trHeight w:val="900"/>
        </w:trPr>
        <w:tc>
          <w:tcPr>
            <w:tcW w:w="6271" w:type="dxa"/>
            <w:gridSpan w:val="5"/>
            <w:tcBorders>
              <w:top w:val="single" w:sz="4" w:space="0" w:color="auto"/>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single" w:sz="4" w:space="0" w:color="auto"/>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000 10102010010000110</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2 185 640 000,00</w:t>
            </w:r>
          </w:p>
        </w:tc>
        <w:tc>
          <w:tcPr>
            <w:tcW w:w="1701" w:type="dxa"/>
            <w:tcBorders>
              <w:top w:val="single" w:sz="4" w:space="0" w:color="auto"/>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1 524 069 773,24</w:t>
            </w:r>
          </w:p>
        </w:tc>
        <w:tc>
          <w:tcPr>
            <w:tcW w:w="1762" w:type="dxa"/>
            <w:tcBorders>
              <w:top w:val="single" w:sz="4" w:space="0" w:color="auto"/>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661 570 226,76</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182 10102010011000110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2 185 640 000,00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1 520 241 449,07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665 398 550,93</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182 10102010012100110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2 864 705,77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182 10102010013000110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1 160 154,77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182 10102010014000110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-184 925,82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182 10102010015000110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-11 610,55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w:t>
            </w:r>
            <w:r w:rsidRPr="001F540B">
              <w:rPr>
                <w:color w:val="000000"/>
                <w:sz w:val="20"/>
                <w:szCs w:val="20"/>
              </w:rPr>
              <w:lastRenderedPageBreak/>
              <w:t>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000 10102020010000110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355328">
            <w:pPr>
              <w:spacing w:after="0"/>
              <w:jc w:val="right"/>
              <w:rPr>
                <w:rFonts w:ascii="Arial" w:hAnsi="Arial" w:cs="Arial"/>
                <w:color w:val="000000"/>
                <w:sz w:val="16"/>
                <w:szCs w:val="16"/>
              </w:rPr>
            </w:pPr>
            <w:r>
              <w:rPr>
                <w:rFonts w:ascii="Arial" w:hAnsi="Arial" w:cs="Arial"/>
                <w:color w:val="000000"/>
                <w:sz w:val="16"/>
                <w:szCs w:val="16"/>
              </w:rPr>
              <w:t>18 054 000,00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355328">
            <w:pPr>
              <w:spacing w:after="0"/>
              <w:jc w:val="right"/>
              <w:rPr>
                <w:rFonts w:ascii="Arial" w:hAnsi="Arial" w:cs="Arial"/>
                <w:color w:val="000000"/>
                <w:sz w:val="16"/>
                <w:szCs w:val="16"/>
              </w:rPr>
            </w:pPr>
            <w:r>
              <w:rPr>
                <w:rFonts w:ascii="Arial" w:hAnsi="Arial" w:cs="Arial"/>
                <w:color w:val="000000"/>
                <w:sz w:val="16"/>
                <w:szCs w:val="16"/>
              </w:rPr>
              <w:t>13 589 537,04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355328">
            <w:pPr>
              <w:spacing w:after="0"/>
              <w:jc w:val="right"/>
              <w:rPr>
                <w:rFonts w:ascii="Arial" w:hAnsi="Arial" w:cs="Arial"/>
                <w:color w:val="000000"/>
                <w:sz w:val="16"/>
                <w:szCs w:val="16"/>
              </w:rPr>
            </w:pPr>
            <w:r>
              <w:rPr>
                <w:rFonts w:ascii="Arial" w:hAnsi="Arial" w:cs="Arial"/>
                <w:color w:val="000000"/>
                <w:sz w:val="16"/>
                <w:szCs w:val="16"/>
              </w:rPr>
              <w:t>4 464 462,96</w:t>
            </w:r>
          </w:p>
        </w:tc>
      </w:tr>
      <w:tr w:rsidR="0053774E" w:rsidRPr="001F540B" w:rsidTr="0053774E">
        <w:trPr>
          <w:gridBefore w:val="1"/>
          <w:gridAfter w:val="2"/>
          <w:wBefore w:w="108" w:type="dxa"/>
          <w:wAfter w:w="189" w:type="dxa"/>
          <w:trHeight w:val="13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182 10102020011000110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18 054 000,00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13 560 172,64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4 493 827,36</w:t>
            </w:r>
          </w:p>
        </w:tc>
      </w:tr>
      <w:tr w:rsidR="0053774E" w:rsidRPr="001F540B" w:rsidTr="0053774E">
        <w:trPr>
          <w:gridBefore w:val="1"/>
          <w:gridAfter w:val="2"/>
          <w:wBefore w:w="108" w:type="dxa"/>
          <w:wAfter w:w="189" w:type="dxa"/>
          <w:trHeight w:val="557"/>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182 10102020012100110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24 138,36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5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182 10102020013000110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7 287,50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182 10102020014000110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-2 061,46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000 10102030010000110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39 800 000,00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31 269 560,42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8 530 439,58</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182 10102030011000110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39 800 000,00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31 148 221,66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8 651 778,34</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182 10102030012100110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79 251,06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182 10102030013000110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42 087,70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000 10102040010000110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43 857 000,00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29 432 264,91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14 424 735,09</w:t>
            </w:r>
          </w:p>
        </w:tc>
      </w:tr>
      <w:tr w:rsidR="0053774E" w:rsidRPr="001F540B" w:rsidTr="0053774E">
        <w:trPr>
          <w:gridBefore w:val="1"/>
          <w:gridAfter w:val="2"/>
          <w:wBefore w:w="108" w:type="dxa"/>
          <w:wAfter w:w="189" w:type="dxa"/>
          <w:trHeight w:val="13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182 10102040011000110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43 857 000,00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29 432 264,91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14 424 735,09</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000 10102050010000110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512 574,28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87 425,72</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182 10102050011000110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508 734,28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91 265,72</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182 10102050012100110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3 840,00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НАЛОГИ НА ТОВАРЫ (РАБОТЫ, УСЛУГИ), РЕАЛИЗУЕМЫЕ НА ТЕРРИТОРИИ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30 272 100,00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25 474 420,29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4 797 679,71</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Акцизы по подакцизным товарам (продукции), производимым на территории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000 10302000010000110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30 272 100,00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25 474 420,29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4 797 679,71</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000 10302230010000110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11 146 000,00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11 531 776,17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100 10302231010000110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11 146 000,00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11 531 776,17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000 10302240010000110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87 671,90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3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100 10302241010000110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87 671,90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000 10302250010000110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21 585 000,00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15 805 342,06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5 779 657,94</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100 10302251010000110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21 585 000,00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15 805 342,06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5 779 657,94</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000 10302260010000110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-2 536 900,00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-1 950 369,84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100 10302261010000110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-2 536 900,00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-1 950 369,84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-586 530,16</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НАЛОГИ НА СОВОКУПНЫЙ ДОХОД</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1 076 488 000,00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887 202 541,02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189 285 458,98</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упрощенной системы налогообложения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882 214 000,00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729 019 268,12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153 194 731,88</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000 10501010010000110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882 214 000,00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561 049 091,30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321 164 908,70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000 10501011010000110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882 214 000,00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561 016 592,84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321 197 407,16</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182 10501011011000110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882 214 000,00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556 244 791,76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325 969 208,24</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182 10501011012100110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5 108 727,10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(проценты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182 10501011012200110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-323 160,00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182 10501011013000110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153 632,59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182 10501011014000110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-167 398,61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000 10501012010000110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32 498,46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182 10501012011000110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-9 530,10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Налог, взимаемый с налогоплательщиков, выбравших в качестве объекта налогообложения доходы (за налоговые периоды, истекшие до 1 января 2011 года)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182 10501012012100110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42 792,72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(за налоговые периоды, истекшие до 1 января 2011 года)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182 10501012014000110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-764,16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000 10501020010000110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167 991 071,85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000 10501021010000110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167 942 240,88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182 10501021011000110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164 027 380,84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112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182 10501021012100110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3 782 527,83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182 10501021013000110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132 483,21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182 10501021014000110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000 10501022010000110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48 830,97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182 10501022012100110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22 500,00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Минимальный налог, зачисляемый в бюджеты субъектов Российской Федерации (за налоговые периоды, истекшие до 1 января 2016 года)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000 10501050010000110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26 330,97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182 10501050011000110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-20 895,03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Минимальный налог, зачисляемый в бюджеты субъектов Российской Федерации (за налоговые периоды, истекшие до 1 января 2016 года)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182 10501050012100110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-32 038,08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000 10502000020000110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11 143,05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000 10502010020000110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134 500 000,00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112 289 141,27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22 210 858,73</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182 10502010021000110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134 500 000,00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112 212 736,93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22 287 263,07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182 10502010022100110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134 500 000,00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111 039 752,12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23 460 247,88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182 10502010023000110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742 892,10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182 10502010024000110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434 177,71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(за налоговые периоды, истекшие до 1 января 2011 года)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000 10502020020000110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-4 085,00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182 10502020021000110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76 404,34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182 10502020022100110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3 248,10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сельскохозяйственный налог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000 10503000010000110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73 156,24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Единый сельскохозяйственный налог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000 10503010010000110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78 359,00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Единый сельскохозяйственный налог (сумма платежа (перерасчеты, недоимка и задолженность по соответствующему платежу, в том </w:t>
            </w:r>
            <w:r w:rsidRPr="001F540B">
              <w:rPr>
                <w:color w:val="000000"/>
                <w:sz w:val="20"/>
                <w:szCs w:val="20"/>
              </w:rPr>
              <w:lastRenderedPageBreak/>
              <w:t>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182 10503010011000110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78 359,00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патентной системы налогообложения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000 10504000020000110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78 359,00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000 10504010020000110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59 696 000,00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45 815 772,63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13 880 227,37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182 10504010021000110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59 696 000,00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45 815 772,63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13 880 227,37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патентной системы налогообложения, зачисляемый в бюджеты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182 10504010022100110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59 696 000,00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45 636 493,20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14 059 506,80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взимаемый в связи с применением патентной системы налогообложения, зачисляемый в бюджеты городских округов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182 10504010024000110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191 737,43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НАЛОГИ НА ИМУЩЕСТВО</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-12 458,00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000 10601000000000110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1 199 816 000,00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786 162 752,99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413 653 247,01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000 10601020040000110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201 613 000,00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39 281 035,20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162 331 964,80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182 10601020041000110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201 613 000,00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39 281 035,20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162 331 964,80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182 10601020042100110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201 613 000,00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37 788 579,31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163 824 420,69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182 10601020043000110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1 481 895,38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(уплата процентов, начисленных на суммы излишне взысканных (уплаченных) платежей, а также при нарушении сроков их возврата)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182 10601020045000110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10 567,51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Земельный налог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000 10606000000000110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000 10606030000000110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998 203 000,00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746 881 717,79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251 321 282,21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 обладающих земельным участком, расположенным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000 10606032040000110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808 833 000,00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709 939 469,18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98 893 530,82</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182 10606032041000110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808 833 000,00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709 939 469,18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98 893 530,82</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 обладающих земельным участком, расположенным в границах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182 10606032042100110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808 833 000,00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699 899 627,84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108 933 372,16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 обладающих земельным участком,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182 10606032043000110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9 611 515,85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организаций, обладающих земельным участком, расположенным в границах городских округов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182 10606032044000110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717 127,49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физических лиц</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000 10606040000000110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-288 802,00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000 10606042040000110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189 370 000,00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36 942 248,61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152 427 751,39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182 10606042041000110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189 370 000,00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36 942 248,61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152 427 751,39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182 10606042042100110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189 370 000,00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35 542 654,75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153 827 345,25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с физических лиц, обладающих земельным участком, расположенным в границах городских округов (уплата процентов, начисленных на суммы излишне взысканных (уплаченных) платежей, а также при нарушении сроков их возврата)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182 10606042045000110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1 399 712,61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-118,75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по делам, рассматриваемым в судах общей юрисдикции, мировыми судьями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000 10803000010000110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64 245 000,00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49 354 643,81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14 890 356,19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000 10803010010000110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62 645 000,00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47 647 543,81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14 997 456,19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182 10803010011000110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62 645 000,00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47 647 543,81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14 997 456,19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000 10807000010000110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62 645 000,00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47 648 511,90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14 996 488,10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выдачу разрешения на установку рекламной конструкции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000 10807150010000110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-968,09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выдачу разрешения на установку рекламной конструкции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001 10807150011000110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1 707 100,00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000 10807170010000110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1 617 500,00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000 10807173010000110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1 617 500,00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Государственная пошлина за выдачу органом местного самоуправления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зачисляемых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001 10807173011000110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89 600,00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10 400,00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ЗАДОЛЖЕННОСТЬ И ПЕРЕРАСЧЕТЫ ПО ОТМЕНЕННЫМ НАЛОГАМ, СБОРАМ И ИНЫМ ОБЯЗАТЕЛЬНЫМ ПЛАТЕЖАМ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89 600,00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10 400,00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прибыль организаций, зачислявшийся до 1 января 2005 года в местные бюджеты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000 10901000000000110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89 600,00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10 400,00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прибыль организаций, зачислявшийся до 1 января 2005 года в местные бюджеты, мобилизуемый на территориях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000 10901020040000110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9 610,24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389,76</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прибыль организаций, зачислявшийся до 1 января 2005 года в местные бюджеты,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182 10901020041000110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11 390,70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прибыль организаций, зачислявшийся до 1 января 2005 года в местные бюджеты, мобилизуемый на территориях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182 10901020042100110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11 390,70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Налог на прибыль организаций, зачислявшийся до 1 января 2005 года в местные бюджеты, мобилизуемый на территориях городских </w:t>
            </w:r>
            <w:r w:rsidRPr="001F540B">
              <w:rPr>
                <w:color w:val="000000"/>
                <w:sz w:val="20"/>
                <w:szCs w:val="20"/>
              </w:rPr>
              <w:lastRenderedPageBreak/>
              <w:t>округов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182 10901020043000110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7 677,06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2 322,94</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на прибыль организаций, зачислявшийся до 1 января 2005 года в местные бюджеты, мобилизуемый на территориях городских округов (прочие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182 10901020044000110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3 718,64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Налоги на имущество</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000 10904000000000110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(по обязательствам, возникшим до 1 января 2006 года)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000 10904050000000110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(по обязательствам, возникшим до 1 января 2006 года), мобилизуемый на территориях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000 10904052040000110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-1 791,31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(по обязательствам, возникшим до 1 января 2006 года),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182 10904052041000110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-1 791,31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(по обязательствам, возникшим до 1 января 2006 года), мобилизуемый на территориях городских округов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182 10904052042100110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-1 791,31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Земельный налог (по обязательствам, возникшим до 1 января 2006 года), мобилизуемый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182 10904052043000110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-1 789,58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налоги и сборы (по отмененным налогам и сборам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000 10906000020000110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-101,73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с продаж</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000 10906010020000110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557"/>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с продаж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182 10906010021000110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9,85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Налог с продаж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182 10906010022100110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9,85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налоги и сборы (по отмененным местным налогам и сборам)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000 10907000000000110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6,48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местные налоги и сборы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000 10907050000000110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местные налоги и сборы, мобилизуемые на территориях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000 10907052040000110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местные налоги и сборы, мобилизуемые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182 10907052041000110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ДОХОДЫ ОТ ИСПОЛЬЗОВАНИЯ ИМУЩЕСТВА, НАХОДЯЩЕГОСЯ В ГОСУДАРСТВЕННОЙ И МУНИЦИПАЛЬНОЙ СОБСТВЕННОСТИ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000 11101000000000120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001 11101040040000120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460 261 000,00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363 445 197,34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96 815 802,66</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000 11105000000000120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000 11105010000000120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008 11105012040000120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318 967 000,00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259 141 986,52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59 825 013,48</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000 11105020000000120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160 039 277,39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39 960 722,61</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008 11105024040000120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160 039 277,39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39 960 722,61</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000 11105030000000120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17 904 031,39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3 095 968,61</w:t>
            </w:r>
          </w:p>
        </w:tc>
      </w:tr>
      <w:tr w:rsidR="0053774E" w:rsidRPr="001F540B" w:rsidTr="0053774E">
        <w:trPr>
          <w:gridBefore w:val="1"/>
          <w:gridAfter w:val="2"/>
          <w:wBefore w:w="108" w:type="dxa"/>
          <w:wAfter w:w="189" w:type="dxa"/>
          <w:trHeight w:val="90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008 11105034040000120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17 904 031,39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3 095 968,61</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000 11105070000000120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6 462 237,94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сдачи в аренду имущества, составляющего казну городских округов (за исключением земельных участков)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008 11105074040000120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6 462 237,94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и местах внеуличной дорожной сети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000 11105090000000120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85 900 000,00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70 025 176,80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15 874 823,20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001 11105092040000120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85 900 000,00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70 025 176,80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15 874 823,20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000 11105300000000120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5 667 000,00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4 711 263,00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955 737,00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000 11105320000000120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5 667 000,00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4 711 263,00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955 737,00</w:t>
            </w:r>
          </w:p>
        </w:tc>
      </w:tr>
      <w:tr w:rsidR="0053774E" w:rsidRPr="001F540B" w:rsidTr="0053774E">
        <w:trPr>
          <w:gridBefore w:val="1"/>
          <w:gridAfter w:val="2"/>
          <w:wBefore w:w="108" w:type="dxa"/>
          <w:wAfter w:w="189" w:type="dxa"/>
          <w:trHeight w:val="450"/>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008 11105324040000120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16 242 418,00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2 757 582,00</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000 11109000000000120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16 242 418,00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2 757 582,00</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000 11109040000000120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16 242 418,00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2 757 582,00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1F540B">
              <w:rPr>
                <w:color w:val="000000"/>
                <w:sz w:val="20"/>
                <w:szCs w:val="20"/>
              </w:rPr>
              <w:lastRenderedPageBreak/>
              <w:t>казенных)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000 11109044040000120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122 094 000,00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87 860 792,82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34 233 207,18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использования имущества, находящегося в собственности городских округов - плата за установку и эксплуатацию рекламных конструкций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001 11109044040001120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122 094 000,00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87 860 792,82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34 233 207,18</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использования имущества, находящегося в собственности городских округов – плата за социальный найм жилья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008 11109044040002120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122 094 000,00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87 860 792,82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34 233 207,18</w:t>
            </w:r>
          </w:p>
        </w:tc>
      </w:tr>
      <w:tr w:rsidR="0053774E" w:rsidRPr="001F540B" w:rsidTr="0053774E">
        <w:trPr>
          <w:gridBefore w:val="1"/>
          <w:gridAfter w:val="2"/>
          <w:wBefore w:w="108" w:type="dxa"/>
          <w:wAfter w:w="189" w:type="dxa"/>
          <w:trHeight w:val="67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использования имущества, находящегося в собственности городских округов – поступления за коммерческий найм жилья и от сдачи в аренду жилых помещений юридическим лицам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008 11109044040003120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38 708 248,85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21 291 751,15</w:t>
            </w:r>
          </w:p>
        </w:tc>
      </w:tr>
      <w:tr w:rsidR="0053774E" w:rsidRPr="001F540B" w:rsidTr="0053774E">
        <w:trPr>
          <w:gridBefore w:val="1"/>
          <w:gridAfter w:val="2"/>
          <w:wBefore w:w="108" w:type="dxa"/>
          <w:wAfter w:w="189" w:type="dxa"/>
          <w:trHeight w:val="255"/>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использования имущества, находящегося в собственности городских округов –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008 11109044040004120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40 580 000,00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31 028 681,93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9 551 318,07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ПЛАТЕЖИ ПРИ ПОЛЬЗОВАНИИ ПРИРОДНЫМИ РЕСУРСАМИ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13 498 290,24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501 709,76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негативное воздействие на окружающую среду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000 11201000010000120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7 514 000,00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4 625 571,80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2 888 428,20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выбросы загрязняющих веществ в атмосферный воздух стационарными объектами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000 11201010010000120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17 589 323,14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6 410 676,86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выбросы загрязняющих веществ в атмосферный воздух стационарными объектами (пени по соответствующему платежу)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048 11201010012100120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17 589 323,14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6 410 676,86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048 11201010016000120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779 560,40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сбросы загрязняющих веществ в водные объекты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000 11201030010000120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36,74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048 11201030016000120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779 523,66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размещение отходов производства и потребления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000 11201040010000120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2 888 413,16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размещение отходов производства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000 11201041010000120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2 888 413,16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048 11201041016000120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13 921 349,58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10 078 650,42</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Плата за размещение твердых коммунальных отходов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000 11201042010000120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13 701 212,84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10 298 787,16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048 11201042016000120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13 701 212,84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10 298 787,16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ОКАЗАНИЯ ПЛАТНЫХ УСЛУГ И КОМПЕНСАЦИИ ЗАТРАТ ГОСУДАРСТВА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220 136,74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оказания платных услуг (работ)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000 11301000000000130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220 136,74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оказания платных услуг (работ)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000 11301990000000130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41 664 000,00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37 923 888,61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3 740 111,39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оказания платных услуг (работ) получателями средств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000 11301994040000130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18 924 000,00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13 432 441,99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5 491 558,01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оказания платных услуг (работ) получателями средств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834 11301994040000130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18 924 000,00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13 432 441,99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5 491 558,01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оказания платных услуг (работ) МУ «МФК«Триумф»</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001 11301994040001130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18 924 000,00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13 419 141,99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5 504 858,01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оказания платных услуг (работ) МУ «Централизованная бухгалтерия»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001 11301994040002130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13 300,00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оказания платных услуг (работ) МУ «Дирекция централизованного обеспечения»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001 11301994040009130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791 000,00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493 428,26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297 571,74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компенсации затрат государства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000 11302000000000130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17 968 000,00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12 761 513,73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5 206 486,27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компенсации затрат государства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000 11302990000000130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164 200,00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компенсации затрат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000 11302994040000130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22 740 000,00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24 491 446,62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доходы от компенсации затрат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001 11302994040000130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22 740 000,00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24 491 446,62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компенсации затрат бюджета городского округа МОУ школа-интернат «Наш дом»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001 11302994040001130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21 640 000,00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22 959 748,47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компенсации затрат бюджета городского округа МУ МФК «Триумф»</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001 11302994040002130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1 531 698,15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компенсации затрат бюджета городского округа - компенсация за вырубку зеленых насаждений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001 11302994040003130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313 135,90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26 864,10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компенсации затрат МУ «Дирекция централизованного обеспечения»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001 11302994040005130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1 189 071,51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110 928,49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ПРОДАЖИ МАТЕРИАЛЬНЫХ И НЕМАТЕРИАЛЬНЫХ АКТИВОВ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21 456 219,96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продажи квартир</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000 11401000000000410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1 321,10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Доходы от продажи квартир, находящихся в собственности городских </w:t>
            </w:r>
            <w:r w:rsidRPr="001F540B">
              <w:rPr>
                <w:color w:val="000000"/>
                <w:sz w:val="20"/>
                <w:szCs w:val="20"/>
              </w:rPr>
              <w:lastRenderedPageBreak/>
              <w:t>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008 11401040040000410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141 087 000,00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135 788 766,70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5 298 233,30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000 11402000000000000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55 856 693,44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000 11402040040000410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55 856 693,44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008 11402043040000410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46 087 000,00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33 480 548,21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12 606 451,79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продажи земельных участков, находящихся в государственной и муниципальной собственности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000 11406000000000430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46 087 000,00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33 480 548,21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12 606 451,79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продажи земельных участков, государственная собственность на которые не разграничена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000 11406010000000430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46 087 000,00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33 480 548,21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12 606 451,79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008 11406012040000430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33 053 844,90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000 11406300000000430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33 053 844,90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000 11406310000000430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33 053 844,90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008 11406312040000430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13 397 680,15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2 602 319,85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ШТРАФЫ, САНКЦИИ, ВОЗМЕЩЕНИЕ УЩЕРБА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13 397 680,15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2 602 319,85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Денежные взыскания (штрафы) за нарушение законодательства о налогах и сборах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000 11603000000000140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13 397 680,15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2 602 319,85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000 11603010010000140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11 486 000,00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10 703 675,91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782 324,09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182 11603010016000140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2 230 000,00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1 684 040,83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545 959,17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000 11603030010000140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1 618 896,12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531 103,88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182 11603030016000140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1 618 896,12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531 103,88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налогах и сборах, предусмотренные статьей 129.6 Налогового кодекса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000 11603050010000140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65 044,71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14 955,29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налогах и сборах, предусмотренные статьей 129.6 Налогового кодекса Российской Федерации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182 11603050016000140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65 044,71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14 955,29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000 11606000010000140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182 11606000016000140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000 11608000010000140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257 575,00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92 425,00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000 11608010010000140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257 575,00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92 425,00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188 11608010016000140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375 000,00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бюджетного законодательства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000 11618000000000140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375 000,00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бюджетного законодательства (в части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006 11618040040000140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625 000,00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375 000,00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000 11621000000000140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001 11621040040000140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000 11625000000000140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201 734,35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в области охраны окружающей среды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000 11625050010000140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201 734,35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в области охраны окружающей среды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009 11625050010000140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1 582 000,00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1 165 149,00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416 851,00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в области охраны окружающей среды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048 11625050016000140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1 342 000,00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939 500,00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402 500,00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Денежные взыскания (штрафы) за нарушение законодательства в области охраны окружающей среды (федеральные государственные </w:t>
            </w:r>
            <w:r w:rsidRPr="001F540B">
              <w:rPr>
                <w:color w:val="000000"/>
                <w:sz w:val="20"/>
                <w:szCs w:val="20"/>
              </w:rPr>
              <w:lastRenderedPageBreak/>
              <w:t>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188 11625050016000140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земельного законодательства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000 11625060010000140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322 000,00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321 11625060016000140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1 330 000,00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921 500,00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408 500,00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000 11628000010000140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188 11628000016000140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-156 351,00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правонарушения в области дорожного движения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000 11630000010000140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-156 351,00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денежные взыскания (штрафы) за правонарушения в области дорожного движения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000 11630030010000140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188 11630030016000140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000 11632000000000140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553 043,83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196 956,17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001 11632000040000140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553 043,83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196 956,17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000 11633000000000140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553 043,83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196 956,17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000 11633040040000140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160 912,29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39 087,71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001 11633040040000140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160 912,29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39 087,71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810 11633040040000140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326 110,61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(МУ «Дирекция централизованного обеспечения»)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001 11633040040001140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57,87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000 11643000010000140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137 899,78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2 100,22</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106 11643000016000140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188 152,96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160 11643000016000140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57,87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182 11643000016000140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188 11643000016000140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Прочие поступления от денежных взысканий (штрафов) и иных сумм в возмещение ущерба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000 11690000000000140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828 207,06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181 792,94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000 11690040040000140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6 601,54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001 11690040040000140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126 000,00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006 11690040040000140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18 481,05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008 11690040040000140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-9 890,18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817 11690040040000140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693 616,19</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306 383,81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Денежные взыскания (штрафы) за административные правонарушения, налагаемые комиссией по делам несовершеннолетних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001 11690040040002140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3 874 000,00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4 169 301,40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188 11690040046000140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1 674 299,42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поступления от денежных взысканий (штрафов) и иных сумм в возмещение ущерба,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415 11690040046000140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112 329,46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37 670,54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НЕНАЛОГОВЫЕ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000 11700000000000000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46 700,00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неналоговые доходы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000 11705000000000180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1 219 000,00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1 381 296,38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неналоговые доходы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000 11705040040000180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855 000,00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954 676,14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неналоговые доходы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001 11705040040000180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42 030,11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57 969,89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неналоговые доходы бюджетов городских округов – плата за размещение нестационарных торговых объектов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001 11705040040001180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3 697,00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БЕЗВОЗМЕЗДНЫЕ ПОСТУПЛЕНИЯ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000 20000000000000000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1 633 572,31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БЕЗВОЗМЕЗДНЫЕ ПОСТУПЛЕНИЯ ОТ ДРУГИХ БЮДЖЕТОВ БЮДЖЕТНОЙ СИСТЕМЫ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Дотации бюджетам бюджетной системы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000 20210000000000150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28 700 000,00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28 934 247,13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Дотации на выравнивание бюджетной обеспеченности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000 20215001000000150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29 913,98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Дотации бюджетам городских округов на выравнивание бюджетной обеспеченности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001 20215001040000150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29 913,98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бюджетной системы Российской Федерации (межбюджетные субсидии)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28 700 000,00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28 904 333,15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000 20220041000000150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9 700 000,00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9 668 587,80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31 412,20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001 20220041040000150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19 000 000,00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19 235 745,35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реализацию мероприятий государственной программы Российской Федерации "Доступная среда"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000 20225027000000150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9 700 000,00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9 668 587,80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31 412,20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реализацию мероприятий государственной программы Российской Федерации "Доступная среда"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001 20225027040000150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5 111 517 173,62</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3 303 702 677,42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1 807 814 496,20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000 20225169000000150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5 124 605 039,10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3 316 760 542,90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1 807 844 496,20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обновление материально-технической базы для формирования у обучающихся современных технологических и гуманитарных навыков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001 20225169040000150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8 561 000,00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6 420 753,00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2 140 247,00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поддержку образования для детей с ограниченными возможностями здоровья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000 20225187000000150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8 561 000,00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6 420 753,00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2 140 247,00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поддержку образования для детей с ограниченными возможностями здоровья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001 20225187040000150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8 561 000,00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6 420 753,00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2 140 247,00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000 20225210000000150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811 919 039,10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137 958 564,44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673 960 474,66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001 20225210040000150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160 069 000,00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160 069 000,00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реализацию мероприятий по обеспечению жильем молодых семей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000 20225497000000150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160 069 000,00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160 069 000,00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реализацию мероприятий по обеспечению жильем молодых семей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001 20225497040000150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2 578 540,00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2 578 540,00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поддержку творческой деятельности и техническое оснащение детских и кукольных театров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000 20225517000000150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2 578 540,00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2 578 540,00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Субсидии бюджетам городских округов на поддержку творческой деятельности и техническое оснащение детских и кукольных театров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001 20225517040000150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1 605 111,69</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1 260 466,82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344 644,87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на реализацию программ формирования современной городской среды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000 20225555000000150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1 605 111,69</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1 260 466,82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344 644,87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реализацию программ формирования современной городской среды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001 20225555040000150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4 141 200,00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3 852 295,73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288 904,27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субсидии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000 20229999000000150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4 141 200,00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3 852 295,73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288 904,27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субсидии бюджетам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000 20229999040000150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8 623 000,00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8 623 000,00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субсидии бюджетам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8 623 000,00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8 623 000,00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компенсацию оплаты основного долга по ипотечному жилищному кредиту</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001 20229999040012150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814 300,00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813 630,05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669,95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подготовку основания, приобретение и установку плоскостных спортивных сооружений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001 20229999040013150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814 300,00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813 630,05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669,95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предоставление доступа к электронным сервисам цифровой инфраструктуры в сфере жилищно-коммунального хозяйства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001 20229999040015150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1 957 407,41</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1 957 407,41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 в соответствии с государственной программой Московской области "Цифровое Подмосковье" на 2018-2024 годы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001 20229999040016150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1 957 407,41</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1 957 407,41</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на капитальные вложения в общеобразовательные организации в целях обеспечения односменного режима обучения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001 20229999040021150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001 20229999040023150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3 800 000,00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на обеспечение общеобразовательных организаций, находящихся в ведении муниципальных образований Московской области, доступом в сеть Интернет в соответствии с государственной программой Московской области «Цифровое Подмосковье» на 2018-2024 годы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001 20229999040025150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189 026 070,00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189 026 070,00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001 20229999040026150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189 026 070,00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189 026 070,00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Субсидии бюджетам городских округов на оснащение планшетными компьютерами общеобразовательных организаций 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001 20229999040027150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439 304 410,00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128 232 171,84</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311 072 238,16</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001 20229999040048150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375 073 410,00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120 795 336,72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254 278 073,28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ремонт подъездов в многоквартирных домах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001 20229999040051150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64 231 000,00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7 436 835,12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56 794 164,88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бюджетам городских округов на приобретение и установку технических сооружений (устройств) для развлечений, оснащенных электрическим приводом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001 20229999040056150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228 836,36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163,64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Субсидии на мероприятия по организации отдыха детей в каникулярное время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001 20229999040077150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6 710 400,00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6 676 848,00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33 552,00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бюджетной системы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4 484 000,00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1 120 121,80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3 363 878,20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000 20230022000000150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226 408 460,00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36 702 493,81</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189 705 966,19</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предоставление гражданам субсидий на оплату жилого помещения и коммунальных услуг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000 20230022040000150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29 328 000,00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13 236 333,95</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16 091 666,05</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предоставление гражданам субсидий на оплату жилого помещения и коммунальных услуг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001 20230022040041150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1 377 000,00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1 003 635,00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373 365,00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001 20230022040042150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15 206 000,00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15 206 000,00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местным бюджетам на выполнение передаваемых полномочий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000 20230024000000150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2 603 000,00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2 603 000,00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000 20230024040000150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3 133 000,00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3 085 907,77</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47 092,23</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001 20230024040011150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71 595 550,00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45 902 071,03</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25 693 478,97</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001 20230024040012150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500 000,00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Субвенции бюджетам городских округов для осуществления отдельных государственных полномочий в части подготовки и </w:t>
            </w:r>
            <w:r w:rsidRPr="001F540B">
              <w:rPr>
                <w:color w:val="000000"/>
                <w:sz w:val="20"/>
                <w:szCs w:val="20"/>
              </w:rPr>
              <w:lastRenderedPageBreak/>
              <w:t>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001 20230024040014150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13 499 000,00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12 839 089,00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659 911,00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осуществление государственных полномочий Московской области в области земельных отношений</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001 20230024040018150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4 281 317 000,00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3 149 832 225,46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1 131 484 774,54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001 20230024040021150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129 509 000,00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102 788 646,12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26 720 353,88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реализацию мер социальной поддержки и социального обеспечения детей-сирот и детей, оставшихся без попечения родителей, лиц из их числа обучающихся в муниципальных и частных организациях 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001 20230024040022150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129 509 000,00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102 788 646,12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26 720 353,88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001 20230024040023150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119 581 000,00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95 094 333,12</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24 486 666,88</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001 20230024040031150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9 928 000,00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7 694 313,00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2 233 687,00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001 20230024040051150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185 410 000,00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100 802 495,56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84 607 504,44</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000 20230029000000150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185 410 000,00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100 802 495,56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84 607 504,44</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auto"/>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000 20230029040000150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612 000,00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612 000,00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001 20230029040024150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5 583 000,00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3 450 000,00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2 133 000,00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001 20230029040025150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471 000,00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313 999,00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157 001,00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001 20230029040026150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8 668 000,00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2 449 000,00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000 20235082000000150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151 349 000,00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75 530 962,40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75 818 037,60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001 20235082040000150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1 534,16</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4 465,84</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000 20235135000000150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12 050 000,00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8 460 000,00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3 590 000,00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001 20235135040000150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3 766 000,00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456 000,00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Прочие субвенции</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000 20239999000000150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126 115 000,00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84 523 794,00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41 591 206,00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субвенции бюджетам городских округов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000 20239999040000150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126 115 000,00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84 523 794,00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41 591 206,00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обеспечение полноценным питанием беременных женщин, кормящих матерей, а также детей в возрасте до трех лет в Московской области</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001 20239999040014150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120 035 000,00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79 892 244,00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40 142 756,00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для осуществления государственных полномочий в соответствии с Законом Московской области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001 20239999040017150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3 950 550,00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929 450,00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расходы на выплату компенсаций работникам, привлекаемым к проведению государственной итоговой аттестации в пунктах проведения экзаменов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001 20239999040024150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681 000,00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519 000,00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оплату услуг по неограниченному широкополосному круглосуточному доступу к информационно-телекоммуникационной сети "Интернет" муниципальных общеобразовательных организаций в Московской области, реализующих основные общеобразовательные программы в части обучения детей-инвалидов на дому с использованием дистанционных образовательных технологий</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001 20239999040025150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52 612 650,00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38 587 350,00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оплату труда административно-хозяйственных, учебно-вспомогательных и иных работников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001 20239999040026150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52 612 650,00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38 587 350,00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оплату труда педагогических работников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001 20239999040027150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149 000,00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Субвенции бюджетам городских округов Московской области на </w:t>
            </w:r>
            <w:r w:rsidRPr="001F540B">
              <w:rPr>
                <w:color w:val="000000"/>
                <w:sz w:val="20"/>
                <w:szCs w:val="20"/>
              </w:rPr>
              <w:lastRenderedPageBreak/>
              <w:t>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приобретение учебников и учебных пособий, средств обучения, игр, игрушек</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001 20239999040028150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149 000,00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 на оплату вознаграждения за выполнение функций классного руководителя</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001 20239999040029150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1 098 720,00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3 280,00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 на оплату труда педагогических работников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001 20239999040032150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1 098 720,00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3 280,00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 на оплату труда работников учебно-вспомогательного персонала</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001 20239999040033150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3 747 832 000,00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2 808 005 919,78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939 826 080,22</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 на приобретение учебников и учебных пособий, средств обучения, игр, игрушек</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001 20239999040034150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3 747 832 000,00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2 808 005 919,78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939 826 080,22</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 на оплату труда работников прочего персонала</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001 20239999040035150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35 963 981,00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29 395 019,00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 на оплату труда педагогических работников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001 20239999040061150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1 882 000,00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1 471 335,00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410 665,00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 на оплату труда работников учебно-вспомогательного персонала</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001 20239999040062150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16 345 000,00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10 441 195,78</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5 903 804,22</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lastRenderedPageBreak/>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 на приобретение учебников и учебных пособий, средств обучения, игр, игрушек</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001 20239999040063150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76 200,00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182 800,00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 на оплату труда работников прочего персонала</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001 20239999040064150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442 719 000,00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330 412 000,00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112 307 000,00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nil"/>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 на оплату труда педагогических работников</w:t>
            </w:r>
          </w:p>
        </w:tc>
        <w:tc>
          <w:tcPr>
            <w:tcW w:w="851" w:type="dxa"/>
            <w:tcBorders>
              <w:top w:val="nil"/>
              <w:left w:val="single" w:sz="8" w:space="0" w:color="000000"/>
              <w:bottom w:val="nil"/>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001 20239999040071150</w:t>
            </w:r>
          </w:p>
        </w:tc>
        <w:tc>
          <w:tcPr>
            <w:tcW w:w="1843" w:type="dxa"/>
            <w:tcBorders>
              <w:top w:val="nil"/>
              <w:left w:val="single" w:sz="4" w:space="0" w:color="auto"/>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1 511 083 000,00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1 129 114 000,00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381 969 000,00</w:t>
            </w:r>
          </w:p>
        </w:tc>
      </w:tr>
      <w:tr w:rsidR="0053774E" w:rsidRPr="001F540B" w:rsidTr="008F4871">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начального общего, основного общего и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 на приобретение учебников и учебных пособий. средств обучения, игр, игрушек</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001 20239999040072150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67 960 000,00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65 280 000,00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2 680 000,00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Субвенции бюджетам городских округов Московской области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 на оплату труда административно-хозяйственных, учебно-вспомогательных и иных работников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001 20239999040073150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19 895 000,00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14 921 000,00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4 974 000,00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 xml:space="preserve">Субвенции бюджетам городских округов Московской области на реализацию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w:t>
            </w:r>
            <w:r w:rsidRPr="001F540B">
              <w:rPr>
                <w:color w:val="000000"/>
                <w:sz w:val="20"/>
                <w:szCs w:val="20"/>
              </w:rPr>
              <w:lastRenderedPageBreak/>
              <w:t>образования в Московской области</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lastRenderedPageBreak/>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001 20239999040074150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35 266 000,00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26 450 000,00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8 816 000,00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Иные межбюджетные трансферты</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000 20240000000000150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5 555 000,00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4 166 000,00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1 389 000,00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межбюджетные трансферты, передаваемые бюджетам</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000 20249999000000150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849 000,00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616 788,00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232 212,00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Прочие межбюджетные трансферты, передаваемые бюджетам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001 20249999040000150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7 796 000,00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5 847 000,00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1 949 000,00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000 21800000000000000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1 125 107 000,00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843 830 000,00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281 277 000,00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000 21800000000000150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163 498 000,00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122 624 000,00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40 874 000,00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000 21800000040000150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26 946 000,00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24 648 000,00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2 298 000,00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городских округов от возврата организациями остатков субсидий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000 21804000040000150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226 338 000,00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169 754 000,00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56 584 000,00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городских округов от возврата бюджетными учреждениями остатков субсидий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001 21804010040000150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22 403 000,00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16 373 000,00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6 030 000,00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Доходы бюджетов городских округов от возврата иными организациями остатков субсидий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001 21804030040000150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1 046 000,00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747 420,00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298 580,00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000 21900000000000000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7 264 000,00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5 270 000,00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1 994 000,00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nil"/>
              <w:left w:val="single" w:sz="8" w:space="0" w:color="000000"/>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000000"/>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000 21900000040000150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262 000,00</w:t>
            </w:r>
          </w:p>
        </w:tc>
      </w:tr>
      <w:tr w:rsidR="0053774E" w:rsidRPr="001F540B" w:rsidTr="0053774E">
        <w:trPr>
          <w:gridBefore w:val="1"/>
          <w:gridAfter w:val="2"/>
          <w:wBefore w:w="108" w:type="dxa"/>
          <w:wAfter w:w="189" w:type="dxa"/>
        </w:trPr>
        <w:tc>
          <w:tcPr>
            <w:tcW w:w="6271" w:type="dxa"/>
            <w:gridSpan w:val="5"/>
            <w:tcBorders>
              <w:top w:val="nil"/>
              <w:left w:val="single" w:sz="4" w:space="0" w:color="000000"/>
              <w:bottom w:val="single" w:sz="4" w:space="0" w:color="auto"/>
              <w:right w:val="single" w:sz="4" w:space="0" w:color="000000"/>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Возврат остатков субвенций на оплату жилищно-коммунальных услуг отдельным категориям граждан из бюджетов городских округов</w:t>
            </w:r>
          </w:p>
        </w:tc>
        <w:tc>
          <w:tcPr>
            <w:tcW w:w="851" w:type="dxa"/>
            <w:tcBorders>
              <w:top w:val="nil"/>
              <w:left w:val="single" w:sz="8" w:space="0" w:color="000000"/>
              <w:bottom w:val="single" w:sz="4" w:space="0" w:color="auto"/>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nil"/>
              <w:left w:val="nil"/>
              <w:bottom w:val="single" w:sz="4" w:space="0" w:color="auto"/>
              <w:right w:val="single" w:sz="4" w:space="0" w:color="000000"/>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001 21935250040000150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22 808 000,00</w:t>
            </w:r>
          </w:p>
        </w:tc>
        <w:tc>
          <w:tcPr>
            <w:tcW w:w="1701" w:type="dxa"/>
            <w:tcBorders>
              <w:top w:val="nil"/>
              <w:left w:val="nil"/>
              <w:bottom w:val="single" w:sz="4" w:space="0" w:color="000000"/>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22 549 000,00</w:t>
            </w:r>
          </w:p>
        </w:tc>
        <w:tc>
          <w:tcPr>
            <w:tcW w:w="1762" w:type="dxa"/>
            <w:tcBorders>
              <w:top w:val="nil"/>
              <w:left w:val="nil"/>
              <w:bottom w:val="single" w:sz="4" w:space="0" w:color="000000"/>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259 000,00</w:t>
            </w:r>
          </w:p>
        </w:tc>
      </w:tr>
      <w:tr w:rsidR="0053774E" w:rsidRPr="001F540B" w:rsidTr="00CF1D37">
        <w:trPr>
          <w:gridBefore w:val="1"/>
          <w:gridAfter w:val="2"/>
          <w:wBefore w:w="108" w:type="dxa"/>
          <w:wAfter w:w="189" w:type="dxa"/>
        </w:trPr>
        <w:tc>
          <w:tcPr>
            <w:tcW w:w="6271" w:type="dxa"/>
            <w:gridSpan w:val="5"/>
            <w:tcBorders>
              <w:top w:val="single" w:sz="4" w:space="0" w:color="auto"/>
              <w:left w:val="single" w:sz="4" w:space="0" w:color="auto"/>
              <w:bottom w:val="single" w:sz="4" w:space="0" w:color="auto"/>
              <w:right w:val="single" w:sz="4" w:space="0" w:color="auto"/>
            </w:tcBorders>
            <w:shd w:val="clear" w:color="auto" w:fill="auto"/>
          </w:tcPr>
          <w:p w:rsidR="0053774E" w:rsidRPr="001F540B" w:rsidRDefault="0053774E" w:rsidP="0053774E">
            <w:pPr>
              <w:spacing w:after="0" w:line="240" w:lineRule="auto"/>
              <w:rPr>
                <w:color w:val="000000"/>
                <w:sz w:val="20"/>
                <w:szCs w:val="20"/>
              </w:rPr>
            </w:pPr>
            <w:r w:rsidRPr="001F540B">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010</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3774E" w:rsidRPr="001F540B" w:rsidRDefault="0053774E" w:rsidP="0053774E">
            <w:pPr>
              <w:spacing w:after="0" w:line="240" w:lineRule="auto"/>
              <w:jc w:val="center"/>
              <w:rPr>
                <w:color w:val="000000"/>
                <w:sz w:val="20"/>
                <w:szCs w:val="20"/>
              </w:rPr>
            </w:pPr>
            <w:r w:rsidRPr="001F540B">
              <w:rPr>
                <w:color w:val="000000"/>
                <w:sz w:val="20"/>
                <w:szCs w:val="20"/>
              </w:rPr>
              <w:t>001 21960010040000150</w:t>
            </w:r>
          </w:p>
        </w:tc>
        <w:tc>
          <w:tcPr>
            <w:tcW w:w="1843" w:type="dxa"/>
            <w:tcBorders>
              <w:top w:val="nil"/>
              <w:left w:val="single" w:sz="4" w:space="0" w:color="000000"/>
              <w:bottom w:val="single" w:sz="4" w:space="0" w:color="auto"/>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22 808 000,00</w:t>
            </w:r>
          </w:p>
        </w:tc>
        <w:tc>
          <w:tcPr>
            <w:tcW w:w="1701" w:type="dxa"/>
            <w:tcBorders>
              <w:top w:val="nil"/>
              <w:left w:val="nil"/>
              <w:bottom w:val="single" w:sz="4" w:space="0" w:color="auto"/>
              <w:right w:val="single" w:sz="4"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22 549 000,00</w:t>
            </w:r>
          </w:p>
        </w:tc>
        <w:tc>
          <w:tcPr>
            <w:tcW w:w="1762" w:type="dxa"/>
            <w:tcBorders>
              <w:top w:val="nil"/>
              <w:left w:val="nil"/>
              <w:bottom w:val="single" w:sz="4" w:space="0" w:color="auto"/>
              <w:right w:val="single" w:sz="8" w:space="0" w:color="000000"/>
            </w:tcBorders>
            <w:shd w:val="clear" w:color="auto" w:fill="auto"/>
            <w:vAlign w:val="bottom"/>
          </w:tcPr>
          <w:p w:rsidR="0053774E" w:rsidRDefault="0053774E" w:rsidP="0053774E">
            <w:pPr>
              <w:jc w:val="right"/>
              <w:rPr>
                <w:rFonts w:ascii="Arial" w:hAnsi="Arial" w:cs="Arial"/>
                <w:color w:val="000000"/>
                <w:sz w:val="16"/>
                <w:szCs w:val="16"/>
              </w:rPr>
            </w:pPr>
            <w:r>
              <w:rPr>
                <w:rFonts w:ascii="Arial" w:hAnsi="Arial" w:cs="Arial"/>
                <w:color w:val="000000"/>
                <w:sz w:val="16"/>
                <w:szCs w:val="16"/>
              </w:rPr>
              <w:t>259 000,00</w:t>
            </w:r>
          </w:p>
        </w:tc>
      </w:tr>
      <w:tr w:rsidR="008F4871" w:rsidRPr="001F540B" w:rsidTr="00F55D72">
        <w:trPr>
          <w:gridBefore w:val="1"/>
          <w:gridAfter w:val="2"/>
          <w:wBefore w:w="108" w:type="dxa"/>
          <w:wAfter w:w="189" w:type="dxa"/>
        </w:trPr>
        <w:tc>
          <w:tcPr>
            <w:tcW w:w="6271" w:type="dxa"/>
            <w:gridSpan w:val="5"/>
            <w:tcBorders>
              <w:top w:val="single" w:sz="4" w:space="0" w:color="000000"/>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Прочие межбюджетные трансферты, передаваемые бюджетам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001 20249999040000150</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22 808 000,00</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22 549 000,00</w:t>
            </w:r>
          </w:p>
        </w:tc>
        <w:tc>
          <w:tcPr>
            <w:tcW w:w="1762" w:type="dxa"/>
            <w:tcBorders>
              <w:top w:val="single" w:sz="4" w:space="0" w:color="000000"/>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259 000,00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lastRenderedPageBreak/>
              <w:t>ПРОЧИЕ БЕЗВОЗМЕЗДНЫЕ ПОСТУПЛЕНИЯ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000 20700000000000000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30 000,00</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Прочие безвозмездные поступления в бюджеты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000 20704000040000150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30 000,00</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Прочие безвозмездные поступления в бюджеты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001 20704050040000150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30 000,00</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000 21800000000000000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3 445 610,75</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3 718 703,11</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000 21800000000000150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3 445 610,75</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3 718 703,11</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000 21800000040000150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3 445 610,75</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3 718 703,11</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городских округов от возврата организациями остатков субсидий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000 21804000040000150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3 445 610,75</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3 718 703,11</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городских округов от возврата бюджетными учреждениями остатков субсидий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001 21804010040000150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2 792 614,41</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2 792 614,41</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Доходы бюджетов городских округов от возврата иными организациями остатков субсидий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001 21804030040000150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652 996,34</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926 088,70</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000 21900000000000000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-16 533 476,23</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-16 806 568,59</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273 092,36</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000 21900000040000150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-16 533 476,23</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-16 806 568,59</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273 092,36</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Возврат остатков субвенций на оплату жилищно-коммунальных услуг отдельным категориям граждан из бюджетов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001 21935250040000150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-13 120,43</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-13 120,43</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r w:rsidR="008F4871" w:rsidRPr="001F540B" w:rsidTr="00F55D72">
        <w:trPr>
          <w:gridBefore w:val="1"/>
          <w:gridAfter w:val="2"/>
          <w:wBefore w:w="108" w:type="dxa"/>
          <w:wAfter w:w="189" w:type="dxa"/>
        </w:trPr>
        <w:tc>
          <w:tcPr>
            <w:tcW w:w="6271" w:type="dxa"/>
            <w:gridSpan w:val="5"/>
            <w:tcBorders>
              <w:top w:val="nil"/>
              <w:left w:val="single" w:sz="4" w:space="0" w:color="000000"/>
              <w:bottom w:val="single" w:sz="4" w:space="0" w:color="000000"/>
              <w:right w:val="single" w:sz="4" w:space="0" w:color="000000"/>
            </w:tcBorders>
            <w:shd w:val="clear" w:color="auto" w:fill="auto"/>
          </w:tcPr>
          <w:p w:rsidR="008F4871" w:rsidRDefault="008F4871" w:rsidP="008F4871">
            <w:pPr>
              <w:rPr>
                <w:rFonts w:ascii="Arial" w:hAnsi="Arial" w:cs="Arial"/>
                <w:color w:val="000000"/>
                <w:sz w:val="16"/>
                <w:szCs w:val="16"/>
              </w:rPr>
            </w:pPr>
            <w:r>
              <w:rPr>
                <w:rFonts w:ascii="Arial" w:hAnsi="Arial" w:cs="Arial"/>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4871" w:rsidRPr="00CF1D37" w:rsidRDefault="008F4871" w:rsidP="008F4871">
            <w:pPr>
              <w:spacing w:after="0" w:line="240" w:lineRule="auto"/>
              <w:jc w:val="center"/>
              <w:rPr>
                <w:color w:val="000000"/>
                <w:sz w:val="20"/>
                <w:szCs w:val="20"/>
              </w:rPr>
            </w:pPr>
            <w:r w:rsidRPr="00CF1D37">
              <w:rPr>
                <w:color w:val="000000"/>
                <w:sz w:val="20"/>
                <w:szCs w:val="20"/>
              </w:rPr>
              <w:t>010</w:t>
            </w:r>
          </w:p>
        </w:tc>
        <w:tc>
          <w:tcPr>
            <w:tcW w:w="2409" w:type="dxa"/>
            <w:gridSpan w:val="2"/>
            <w:tcBorders>
              <w:top w:val="nil"/>
              <w:left w:val="single" w:sz="4" w:space="0" w:color="000000"/>
              <w:bottom w:val="single" w:sz="4" w:space="0" w:color="000000"/>
              <w:right w:val="single" w:sz="4" w:space="0" w:color="000000"/>
            </w:tcBorders>
            <w:shd w:val="clear" w:color="auto" w:fill="auto"/>
            <w:vAlign w:val="bottom"/>
          </w:tcPr>
          <w:p w:rsidR="008F4871" w:rsidRPr="008F4871" w:rsidRDefault="008F4871" w:rsidP="008F4871">
            <w:pPr>
              <w:spacing w:after="0" w:line="240" w:lineRule="auto"/>
              <w:jc w:val="center"/>
              <w:rPr>
                <w:color w:val="000000"/>
                <w:sz w:val="20"/>
                <w:szCs w:val="20"/>
              </w:rPr>
            </w:pPr>
            <w:r w:rsidRPr="008F4871">
              <w:rPr>
                <w:color w:val="000000"/>
                <w:sz w:val="20"/>
                <w:szCs w:val="20"/>
              </w:rPr>
              <w:t>001 21960010040000150</w:t>
            </w:r>
          </w:p>
        </w:tc>
        <w:tc>
          <w:tcPr>
            <w:tcW w:w="1843" w:type="dxa"/>
            <w:tcBorders>
              <w:top w:val="nil"/>
              <w:left w:val="single" w:sz="4" w:space="0" w:color="000000"/>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-16 520 355,80</w:t>
            </w:r>
          </w:p>
        </w:tc>
        <w:tc>
          <w:tcPr>
            <w:tcW w:w="1701" w:type="dxa"/>
            <w:tcBorders>
              <w:top w:val="nil"/>
              <w:left w:val="nil"/>
              <w:bottom w:val="single" w:sz="4" w:space="0" w:color="000000"/>
              <w:right w:val="single" w:sz="4"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-16 793 448,16</w:t>
            </w:r>
          </w:p>
        </w:tc>
        <w:tc>
          <w:tcPr>
            <w:tcW w:w="1762" w:type="dxa"/>
            <w:tcBorders>
              <w:top w:val="nil"/>
              <w:left w:val="nil"/>
              <w:bottom w:val="single" w:sz="4" w:space="0" w:color="000000"/>
              <w:right w:val="single" w:sz="8" w:space="0" w:color="000000"/>
            </w:tcBorders>
            <w:shd w:val="clear" w:color="auto" w:fill="auto"/>
            <w:vAlign w:val="bottom"/>
          </w:tcPr>
          <w:p w:rsidR="008F4871" w:rsidRDefault="008F4871" w:rsidP="008F4871">
            <w:pPr>
              <w:jc w:val="right"/>
              <w:rPr>
                <w:rFonts w:ascii="Arial" w:hAnsi="Arial" w:cs="Arial"/>
                <w:color w:val="000000"/>
                <w:sz w:val="16"/>
                <w:szCs w:val="16"/>
              </w:rPr>
            </w:pPr>
            <w:r>
              <w:rPr>
                <w:rFonts w:ascii="Arial" w:hAnsi="Arial" w:cs="Arial"/>
                <w:color w:val="000000"/>
                <w:sz w:val="16"/>
                <w:szCs w:val="16"/>
              </w:rPr>
              <w:t>0,00</w:t>
            </w:r>
          </w:p>
        </w:tc>
      </w:tr>
    </w:tbl>
    <w:p w:rsidR="009D1F0F" w:rsidRDefault="009D1F0F" w:rsidP="00072BEE">
      <w:pPr>
        <w:spacing w:after="0"/>
        <w:jc w:val="right"/>
        <w:rPr>
          <w:b/>
          <w:sz w:val="20"/>
          <w:szCs w:val="20"/>
        </w:rPr>
        <w:sectPr w:rsidR="009D1F0F" w:rsidSect="008F4871">
          <w:pgSz w:w="16838" w:h="11906" w:orient="landscape" w:code="9"/>
          <w:pgMar w:top="1134" w:right="851" w:bottom="1134" w:left="1134" w:header="113" w:footer="113" w:gutter="0"/>
          <w:cols w:space="708"/>
          <w:docGrid w:linePitch="360"/>
        </w:sectPr>
      </w:pPr>
    </w:p>
    <w:tbl>
      <w:tblPr>
        <w:tblpPr w:leftFromText="180" w:rightFromText="180" w:vertAnchor="text" w:tblpX="108" w:tblpY="-8416"/>
        <w:tblW w:w="14850" w:type="dxa"/>
        <w:tblLook w:val="04A0" w:firstRow="1" w:lastRow="0" w:firstColumn="1" w:lastColumn="0" w:noHBand="0" w:noVBand="1"/>
      </w:tblPr>
      <w:tblGrid>
        <w:gridCol w:w="6194"/>
        <w:gridCol w:w="860"/>
        <w:gridCol w:w="2552"/>
        <w:gridCol w:w="1701"/>
        <w:gridCol w:w="1701"/>
        <w:gridCol w:w="1842"/>
      </w:tblGrid>
      <w:tr w:rsidR="00D718EB" w:rsidRPr="009D1F0F" w:rsidTr="008F4871">
        <w:trPr>
          <w:trHeight w:val="2129"/>
        </w:trPr>
        <w:tc>
          <w:tcPr>
            <w:tcW w:w="14850" w:type="dxa"/>
            <w:gridSpan w:val="6"/>
            <w:tcBorders>
              <w:bottom w:val="single" w:sz="4" w:space="0" w:color="auto"/>
            </w:tcBorders>
            <w:shd w:val="clear" w:color="auto" w:fill="auto"/>
            <w:vAlign w:val="center"/>
          </w:tcPr>
          <w:p w:rsidR="008F4871" w:rsidRDefault="008F4871" w:rsidP="0053774E">
            <w:pPr>
              <w:spacing w:after="0" w:line="240" w:lineRule="auto"/>
              <w:jc w:val="center"/>
              <w:rPr>
                <w:rFonts w:eastAsia="Times New Roman"/>
                <w:color w:val="000000"/>
                <w:sz w:val="20"/>
                <w:szCs w:val="20"/>
                <w:lang w:eastAsia="ru-RU"/>
              </w:rPr>
            </w:pPr>
          </w:p>
          <w:p w:rsidR="008F4871" w:rsidRDefault="008F4871" w:rsidP="0053774E">
            <w:pPr>
              <w:spacing w:after="0" w:line="240" w:lineRule="auto"/>
              <w:jc w:val="center"/>
              <w:rPr>
                <w:rFonts w:eastAsia="Times New Roman"/>
                <w:color w:val="000000"/>
                <w:sz w:val="20"/>
                <w:szCs w:val="20"/>
                <w:lang w:eastAsia="ru-RU"/>
              </w:rPr>
            </w:pPr>
          </w:p>
          <w:p w:rsidR="008F4871" w:rsidRDefault="008F4871" w:rsidP="0053774E">
            <w:pPr>
              <w:spacing w:after="0" w:line="240" w:lineRule="auto"/>
              <w:jc w:val="center"/>
              <w:rPr>
                <w:rFonts w:eastAsia="Times New Roman"/>
                <w:color w:val="000000"/>
                <w:sz w:val="20"/>
                <w:szCs w:val="20"/>
                <w:lang w:eastAsia="ru-RU"/>
              </w:rPr>
            </w:pPr>
          </w:p>
          <w:p w:rsidR="00D718EB" w:rsidRPr="00496180" w:rsidRDefault="00502B0B" w:rsidP="0053774E">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 xml:space="preserve">2. </w:t>
            </w:r>
            <w:r w:rsidR="00D718EB" w:rsidRPr="00D718EB">
              <w:rPr>
                <w:rFonts w:eastAsia="Times New Roman"/>
                <w:color w:val="000000"/>
                <w:sz w:val="20"/>
                <w:szCs w:val="20"/>
                <w:lang w:eastAsia="ru-RU"/>
              </w:rPr>
              <w:t xml:space="preserve">Расходы бюджета                                                                                                       </w:t>
            </w:r>
          </w:p>
        </w:tc>
      </w:tr>
      <w:tr w:rsidR="00D815D1" w:rsidRPr="009D1F0F" w:rsidTr="00502B0B">
        <w:trPr>
          <w:trHeight w:val="1697"/>
        </w:trPr>
        <w:tc>
          <w:tcPr>
            <w:tcW w:w="6194"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Наиме</w:t>
            </w:r>
            <w:r w:rsidRPr="00496180">
              <w:rPr>
                <w:rFonts w:eastAsia="Times New Roman"/>
                <w:color w:val="000000"/>
                <w:sz w:val="20"/>
                <w:szCs w:val="20"/>
                <w:lang w:eastAsia="ru-RU"/>
              </w:rPr>
              <w:t>нование показателя</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Код</w:t>
            </w:r>
            <w:r w:rsidRPr="00496180">
              <w:rPr>
                <w:rFonts w:eastAsia="Times New Roman"/>
                <w:color w:val="000000"/>
                <w:sz w:val="20"/>
                <w:szCs w:val="20"/>
                <w:lang w:eastAsia="ru-RU"/>
              </w:rPr>
              <w:br/>
              <w:t>стро-</w:t>
            </w:r>
            <w:r w:rsidRPr="00496180">
              <w:rPr>
                <w:rFonts w:eastAsia="Times New Roman"/>
                <w:color w:val="000000"/>
                <w:sz w:val="20"/>
                <w:szCs w:val="20"/>
                <w:lang w:eastAsia="ru-RU"/>
              </w:rPr>
              <w:br/>
              <w:t>ки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Код расхода по бюджетной классификации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Утвержденные бюджетные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Исполнено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Неисполненные</w:t>
            </w:r>
            <w:r w:rsidRPr="00496180">
              <w:rPr>
                <w:rFonts w:eastAsia="Times New Roman"/>
                <w:color w:val="000000"/>
                <w:sz w:val="20"/>
                <w:szCs w:val="20"/>
                <w:lang w:eastAsia="ru-RU"/>
              </w:rPr>
              <w:br/>
              <w:t>назначения</w:t>
            </w:r>
          </w:p>
        </w:tc>
      </w:tr>
      <w:tr w:rsidR="00D815D1" w:rsidRPr="001F540B" w:rsidTr="0053774E">
        <w:tc>
          <w:tcPr>
            <w:tcW w:w="6194"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1</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815D1" w:rsidRPr="00496180" w:rsidRDefault="00D815D1" w:rsidP="0053774E">
            <w:pPr>
              <w:spacing w:after="0" w:line="240" w:lineRule="auto"/>
              <w:jc w:val="center"/>
              <w:rPr>
                <w:rFonts w:eastAsia="Times New Roman"/>
                <w:color w:val="000000"/>
                <w:sz w:val="20"/>
                <w:szCs w:val="20"/>
                <w:lang w:eastAsia="ru-RU"/>
              </w:rPr>
            </w:pPr>
            <w:r w:rsidRPr="00496180">
              <w:rPr>
                <w:rFonts w:eastAsia="Times New Roman"/>
                <w:color w:val="000000"/>
                <w:sz w:val="20"/>
                <w:szCs w:val="20"/>
                <w:lang w:eastAsia="ru-RU"/>
              </w:rPr>
              <w:t>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Расходы бюджета - всего</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X</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11 018 811 858,74</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7 123 943 624,01</w:t>
            </w:r>
          </w:p>
        </w:tc>
        <w:tc>
          <w:tcPr>
            <w:tcW w:w="1842" w:type="dxa"/>
            <w:tcBorders>
              <w:top w:val="single" w:sz="4" w:space="0" w:color="000000"/>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3 894 868 234,73</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в том числе:</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 </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 </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 </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 </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Общегосударственные вопросы</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1 402 897 933,17</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916 368 511,80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486 529 421,37</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Функционирование высшего должностного лица субъекта Российской Федерации и муниципального образования</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000 0102 0000000000 000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2 356 240,54</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543 759,46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000 0102 9500000000 000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2 356 240,54</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543 759,46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Центральный аппарат</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0102 95000Л0400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2 356 240,54</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543 759,46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0102 95000Л0400 100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2 356 240,54</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543 759,46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tcPr>
          <w:p w:rsidR="001E796F" w:rsidRPr="006726D4" w:rsidRDefault="001E796F" w:rsidP="001E796F">
            <w:pPr>
              <w:spacing w:after="0" w:line="240" w:lineRule="auto"/>
              <w:rPr>
                <w:color w:val="000000"/>
                <w:sz w:val="20"/>
                <w:szCs w:val="20"/>
              </w:rPr>
            </w:pPr>
            <w:r w:rsidRPr="006726D4">
              <w:rPr>
                <w:color w:val="000000"/>
                <w:sz w:val="20"/>
                <w:szCs w:val="20"/>
              </w:rPr>
              <w:t>Расходы на выплаты персоналу государственных (муниципальных) органов</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E796F" w:rsidRPr="006726D4" w:rsidRDefault="001E796F" w:rsidP="001E796F">
            <w:pPr>
              <w:spacing w:after="0" w:line="240" w:lineRule="auto"/>
              <w:jc w:val="center"/>
              <w:rPr>
                <w:color w:val="000000"/>
                <w:sz w:val="20"/>
                <w:szCs w:val="20"/>
              </w:rPr>
            </w:pPr>
            <w:r w:rsidRPr="006726D4">
              <w:rPr>
                <w:color w:val="000000"/>
                <w:sz w:val="20"/>
                <w:szCs w:val="20"/>
              </w:rPr>
              <w:t>000 0102 95000Л0400 120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2 356 240,54</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543 759,46</w:t>
            </w:r>
          </w:p>
        </w:tc>
      </w:tr>
      <w:tr w:rsidR="001E796F" w:rsidRPr="001F540B" w:rsidTr="001E796F">
        <w:tc>
          <w:tcPr>
            <w:tcW w:w="6194" w:type="dxa"/>
            <w:tcBorders>
              <w:top w:val="single" w:sz="4" w:space="0" w:color="auto"/>
              <w:left w:val="single" w:sz="4" w:space="0" w:color="auto"/>
              <w:bottom w:val="single" w:sz="4" w:space="0" w:color="auto"/>
              <w:right w:val="single" w:sz="4" w:space="0" w:color="auto"/>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0102 95000Л0400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1 727 000,00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1 424 416,76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302 583,24</w:t>
            </w:r>
          </w:p>
        </w:tc>
      </w:tr>
      <w:tr w:rsidR="001E796F" w:rsidRPr="001F540B" w:rsidTr="001E796F">
        <w:tc>
          <w:tcPr>
            <w:tcW w:w="6194" w:type="dxa"/>
            <w:tcBorders>
              <w:top w:val="single" w:sz="4" w:space="0" w:color="auto"/>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single" w:sz="4" w:space="0" w:color="auto"/>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single" w:sz="4" w:space="0" w:color="auto"/>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0102 95000Л0400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0102 95000Л0400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431 823,78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241 176,22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27 922 301,00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18 148 771,72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9 773 529,28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27 922 301,00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18 148 771,72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9 773 529,28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Центральный аппарат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95000Л0400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27 922 301,00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18 148 771,72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9 773 529,28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95000Л0400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23 559 553,00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16 489 306,74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7 070 246,26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95000Л0400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23 559 553,00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16 489 306,74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7 070 246,26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002 0103 95000Л0400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8 112 544,00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5 533 913,13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2 578 630,87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002 0103 95000Л0400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1 410 200,00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1 170 100,00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002 0103 95000Л0400 123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7 830 000,00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002 0103 95000Л0400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2 876 809,00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1 955 293,61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921 515,39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95000Л0400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4 362 748,00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1 659 464,98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2 703 283,02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0103 95000Л0400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4 362 748,00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1 659 464,98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2 703 283,02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002 0103 95000Л0400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4 362 748,00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1 659 464,98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2 703 283,02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456 720 162,46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328 922 757,85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127 797 404,61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362 695 390,25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261 937 015,39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100 758 374,86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муниципальной службы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профессионального развития муниципальных служащих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000 0104 0510500000 000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05105Л0010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05105Л0010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05105Л0010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05105Л0010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362 595 390,25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261 937 015,39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100 658 374,86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362 595 390,25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261 937 015,39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100 658 374,86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1 882 000,00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1 391 774,55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490 225,45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000 0104 0530160700 100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1 882 000,00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1 391 774,55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490 225,45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000 0104 0530160700 120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1 882 000,00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1 391 774,55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490 225,45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001 0104 0530160700 121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1 445 469,00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1 095 018,50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350 450,50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001 0104 0530160700 129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436 531,00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296 756,05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139 774,95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000 0104 0530160710 120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001 0104 0530160710 121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361 750,00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001 0104 0530160710 129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109 250,00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000 0104 0530162670 000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393 795,54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218 204,46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000 0104 0530162670 100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393 795,54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218 204,46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000 0104 0530162670 120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393 795,54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218 204,46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001 0104 0530162670 121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470 300,00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310 202,31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160 097,69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001 0104 0530162670 129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141 700,00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83 593,23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58 106,77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354 329 914,19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255 950 969,24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98 378 944,95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269 247 067,00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209 571 765,34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59 675 301,66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269 247 067,00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209 571 765,34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59 675 301,66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160 068 130,00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124 959 483,06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35 108 646,94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41 149 000,00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36 057 321,50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5 091 678,50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68 029 937,00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48 554 960,78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19 474 976,22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84 853 728,19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46 276 830,43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38 576 897,76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84 853 728,19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46 276 830,43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38 576 897,76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243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18 319 676,45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1 847 780,00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16 471 896,45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66 534 051,74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44 429 050,43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22 105 001,31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229 119,00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102 373,47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126 745,53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05301Л0010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229 119,00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102 373,47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126 745,53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204 600,00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84 289,00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120 311,00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23 181,53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17 611,00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5 570,53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05301Л0010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1 337,47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473,47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основных средств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4 200 476,06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Архивная обработка документов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05301Л0070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05301Л0070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Оплата труда и начисления на выплаты по оплате труда, материально-техническое обеспечение,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000 0104 0540160680 000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12 050 000,00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6 948 838,80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5 101 161,20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000 0104 0540160680 100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12 050 000,00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6 948 838,80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5 101 161,20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000 0104 0540160680 120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12 050 000,00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6 948 838,80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5 101 161,20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001 0104 0540160680 121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9 254 993,00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5 314 942,45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3 940 050,55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001 0104 0540160680 129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2 795 007,00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1 633 896,35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1 161 110,65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"Обучение, участие в конгресс-выставочных мероприятиях и информирование в области энергосбережения"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000 0104 0601900000 000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Обучение ответственных лиц в области энергосбережения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06019Л0010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06019Л0010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06019Л0010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06019Л0010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000 0104 0900161420 000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9 928 000,00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7 665 043,00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2 262 957,00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000 0104 0900161420 100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9 478 072,00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7 365 091,00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2 112 981,00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000 0104 0900161420 120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9 478 072,00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7 365 091,00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2 112 981,00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001 0104 0900161420 121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7 317 980,00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5 562 583,52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1 755 396,48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001 0104 0900161420 129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2 160 092,00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1 802 507,48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357 584,52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000 0104 0900161420 200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449 928,00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299 952,00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149 976,00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000 0104 0900161420 240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449 928,00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299 952,00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149 976,00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001 0104 0900161420 244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449 928,00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299 952,00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149 976,00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66 083 972,21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48 486 537,95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17 597 434,26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"Информирование населения муниципального образования Московской области об основных событиях социально-экономического развития, общественно-</w:t>
            </w:r>
            <w:r w:rsidRPr="001F540B">
              <w:rPr>
                <w:color w:val="000000"/>
                <w:sz w:val="20"/>
                <w:szCs w:val="20"/>
              </w:rPr>
              <w:lastRenderedPageBreak/>
              <w:t>политической жизни, о деятельности органов местного самоуправления муниципального образования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lastRenderedPageBreak/>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66 083 972,21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48 486 537,95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17 597 434,26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8 846 000,00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7 663 085,70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1 182 914,30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8 846 000,00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7 663 085,70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1 182 914,30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8 846 000,00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7 663 085,70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1 182 914,30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8 846 000,00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7 663 085,70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1 182 914,30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1 759 000,00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1 129 374,88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629 625,12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1 759 000,00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1 129 374,88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629 625,12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1 759 000,00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1 129 374,88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629 625,12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1 759 000,00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1 129 374,88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629 625,12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29 849 864,10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19 056 009,98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10 793 854,12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29 849 864,10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19 056 009,98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10 793 854,12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29 849 864,10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19 056 009,98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10 793 854,12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29 849 864,10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19 056 009,98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10 793 854,12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22 575 108,11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19 770 667,39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2 804 440,72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 xml:space="preserve">Закупка товаров, работ и услуг для обеспечения государственных </w:t>
            </w:r>
            <w:r w:rsidRPr="001F540B">
              <w:rPr>
                <w:color w:val="000000"/>
                <w:sz w:val="20"/>
                <w:szCs w:val="20"/>
              </w:rPr>
              <w:lastRenderedPageBreak/>
              <w:t>(муниципальных)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lastRenderedPageBreak/>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5 517 885,90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2 713 445,18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2 804 440,72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5 517 885,90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2 713 445,18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2 804 440,72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5 517 885,90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2 713 445,18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2 804 440,72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12001Л0040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12001Л0040 621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17 057 222,21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3 054 000,00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2 186 600,00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3 054 000,00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2 186 600,00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12001Л0050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3 054 000,00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2 186 600,00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12001Л0050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3 054 000,00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2 186 600,00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"Предпринимательство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"Улучшение условий и охраны труда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"Снижение уровня производственного травматизма и профессиональной заболеваемости"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обучения руководителей и специалистов организации муниципальной собственности, в т.ч. Администрация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19201Л0030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19201Л0030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19201Л0030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19201Л0030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99 800,00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 xml:space="preserve">Муниципальная программа "Развитие архивного дела городского </w:t>
            </w:r>
            <w:r w:rsidRPr="001F540B">
              <w:rPr>
                <w:color w:val="000000"/>
                <w:sz w:val="20"/>
                <w:szCs w:val="20"/>
              </w:rPr>
              <w:lastRenderedPageBreak/>
              <w:t>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lastRenderedPageBreak/>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2 873 488,48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1 348 511,52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"Хранение, комплектование, учет и использование документов Архивного фонда Московской области и других архивных документов в Люберецком муниципальном архиве"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000 0104 2100100000 000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2 873 488,48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1 348 511,52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Хранение, комплектование, учет и использование документов Архивного фонда Московской области и других архивных документов, поступивших в Люберецкий муниципальный архив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000 0104 2100160690 000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2 873 488,48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1 348 511,52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000 0104 2100160690 100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2 873 488,48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1 348 511,52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000 0104 2100160690 120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2 873 488,48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1 348 511,52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001 0104 2100160690 121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3 242 704,00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2 262 404,15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980 299,85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001 0104 2100160690 129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979 296,00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611 084,33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368 211,67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1 611 000,00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698 165,77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"Благоустройство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1 611 000,00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698 165,77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комфортной среды проживания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1 611 000,00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698 165,77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 территории городского округа Люберцы в части защиты территорий от неблагоприятного воздействия безнадзорных животных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000 0104 2520360870 000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1 611 000,00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698 165,77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000 0104 2520360870 100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454 165,77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000 0104 2520360870 120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912 834,23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454 165,77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001 0104 2520360870 121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1 049 923,00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717 931,04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331 991,96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001 0104 2520360870 129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317 077,00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194 903,19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122 173,81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lastRenderedPageBreak/>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000 0104 2520360870 200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000 0104 2520360870 240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001 0104 2520360870 244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65 103 812,00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44 080 309,36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21 023 502,64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44 070 335,00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28 153 332,98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15 917 002,02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44 070 335,00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28 153 332,98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15 917 002,02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44 070 335,00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28 153 332,98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15 917 002,02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финансового управления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44 070 335,00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28 153 332,98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15 917 002,02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35 233 863,00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24 910 587,74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10 323 275,26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35 233 863,00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24 910 587,74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10 323 275,26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21 927 256,00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15 430 442,16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6 496 813,84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4 637 548,00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3 731 200,00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906 348,00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8 669 059,00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5 748 945,58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2 920 113,42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8 784 472,00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3 242 647,24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5 541 824,76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8 784 472,00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3 242 647,24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5 541 824,76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8 784 472,00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3 242 647,24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5 541 824,76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51 902,00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05301Л0020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51 902,00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0106 05301Л0020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21 033 477,00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15 926 976,38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5 106 500,62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Центральный аппарат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95000Л0400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21 033 477,00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15 926 976,38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5 106 500,62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95000Л0400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19 423 889,00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15 432 066,51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3 991 822,49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95000Л0400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19 423 889,00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15 432 066,51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3 991 822,49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006 0106 95000Л0400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12 763 383,00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9 667 742,80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3 095 640,20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006 0106 95000Л0400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2 453 960,00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2 332 107,00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121 853,00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006 0106 95000Л0400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4 206 546,00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3 432 216,71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774 329,29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95000Л0400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1 609 588,00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494 909,87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1 114 678,13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0106 95000Л0400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1 609 588,00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494 909,87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1 114 678,13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006 0106 95000Л0400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1 609 588,00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494 909,87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1 114 678,13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фонды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000 0111 9900000000 000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Резервный фонд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0111 99000Л0800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0111 99000Л0800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0111 99000Л0800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18 787 897,33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общегосударственные вопросы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831 463 760,38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522 860 432,33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308 603 328,05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"Дошкольное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000 0113 0110462140 000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000 0113 0110462140 100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000 0113 0110462140 110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3 342 458,08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1 537 541,92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005 0113 0110462140 111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3 760 080,00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2 467 869,66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1 292 210,34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005 0113 0110462140 119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1 119 920,00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874 588,42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245 331,58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400 319 599,87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255 543 207,81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144 776 392,06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400 319 599,87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255 543 207,81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144 776 392,06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400 319 599,87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255 543 207,81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144 776 392,06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000 0113 0530160830 000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000 0113 0530160830 100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000 0113 0530160830 120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008 0113 0530160830 121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008 0113 0530160830 129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7 439 297,95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3 677 702,05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7 439 297,95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3 677 702,05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7 439 297,95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3 677 702,05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Исполнение судебных актов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05301Л0010 830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8 422 000,00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5 719 954,90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2 702 045,10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Исполнение судебных актов Российской Федерации и мировых соглашений по возмещению причиненного вреда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05301Л0010 831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1 719 343,05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975 656,95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05301Л0010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3 439 728,00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3 439 728,00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05301Л0010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3 439 728,00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3 439 728,00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МУ "Централизованная бухгалтерия"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2 119 728,00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2 119 728,00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2 119 728,00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2 119 728,00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143 092 818,77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88 412 155,45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54 680 663,32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120 407 833,79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77 616 830,91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42 791 002,88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120 407 833,79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77 616 830,91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42 791 002,88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92 599 094,79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60 344 809,27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32 254 285,52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27 803 739,00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17 269 171,64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10 534 567,36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05301Л0080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22 624 528,77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10 735 030,54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11 889 498,23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22 624 528,77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10 735 030,54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11 889 498,23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0113 05301Л0080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22 624 528,77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10 735 030,54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11 889 498,23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комитета по управлению имуществом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60 456,21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60 294,00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162,21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60 456,21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60 294,00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162,21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05301Л0110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05301Л0110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60 250,21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05301Л0110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33 116 830,50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23 881 107,79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9 235 722,71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05301Л0110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30 834 830,50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22 276 713,05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8 558 117,45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30 834 830,50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22 276 713,05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8 558 117,45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18 940 000,00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12 304 144,50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6 635 855,50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05301Л0110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МУ "Дирекция обеспечения деятельности органов местного самоуправления"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7 099 830,50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5 352 568,55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1 747 261,95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1 518 394,74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677 605,26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1 518 394,74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677 605,26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05301Л0130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1 518 394,74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677 605,26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05301Л0130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05301Л0130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209 404 222,60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132 370 918,62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77 033 303,98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185 917 911,00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115 975 828,64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69 942 082,36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05301Л0130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185 917 911,00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115 975 828,64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69 942 082,36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05301Л0130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142 759 676,00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90 235 306,83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52 524 369,17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43 158 235,00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25 740 521,81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17 417 713,19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и поддержка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22 936 311,60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16 153 559,98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6 782 751,62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"Осуществление финансовой поддержки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22 936 311,60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16 153 559,98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6 782 751,62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субсидии социально ориентированным некоммерческим организациям на реализацию программ (проектов) в сфере охраны здоровья и содействия указанной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08301Л0050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22 936 311,60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16 153 559,98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6 782 751,62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08301Л0050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241 530,00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308 470,00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08301Л0050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241 530,00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308 470,00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08301Л0050 632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241 530,00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308 470,00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транспортных услуг по перевозке организованных групп населения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000 0113 1010200000 000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транспортных услуг по перевозке организованных групп населения (спортсменов, молодёжи, пенсионеров, подростков и др.) городского округа Люберцы для участия в областных и окружных мероприятиях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10102Л0010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10102Л0010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10102Л0010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10102Л0010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"Информирование населения муниципального образования посредством наружной рекламы"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12002Л0010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11 698 448,49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6 337 295,13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5 361 153,36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678 631,51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3 400 868,49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678 631,51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3 400 868,49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12002Л0020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46 255,35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1 653 944,65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46 255,35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1 653 944,65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46 255,35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1 653 944,65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12002Л0030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46 255,35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1 653 944,65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12002Л0030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199 426,16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1 057 573,84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имущественного комплекса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199 426,16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1 057 573,84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"Эффективное управление объектами капитального строительства"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199 426,16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1 057 573,84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"Пополнение доходной части бюджета средствами от сдачи в аренду имущества, составляющего казну городского округа Люберцы и приватизации имущества, находящегося в собственности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199 426,16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1 057 573,84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Оценка муниципального имущества, оценка рыночной величины арендной платы за использование имущества, находящегося в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1 122 300,00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432 950,00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689 350,00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1 122 300,00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432 950,00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689 350,00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1 122 300,00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432 950,00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689 350,00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1 122 300,00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432 950,00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689 350,00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Актуализация муниципальной геоинформационной системы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76 553 000,00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48 471 925,87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28 081 074,13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13101Л0060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76 553 000,00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48 471 925,87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28 081 074,13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13101Л0060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7 014 750,00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5 485 250,00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13101Л0060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содержания и сохранности имущества, находящегося в муниципальной собственности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Внесение платы на капитальный ремонт общего имущества в многоквартирном доме соразмерно своей доле в праве общей собственности на это имущество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7 014 750,00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4 885 250,00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7 014 750,00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4 885 250,00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жилых помещений, находящихся в собственности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7 014 750,00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4 885 250,00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7 014 750,00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4 885 250,00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64 053 000,00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41 457 175,87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22 595 824,13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13102Л0030 243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61 840 000,00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40 922 510,18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20 917 489,82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услуг по подготовке проектно-сметной документации для оформления перепланировки жилых, нежилых помещений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61 840 000,00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40 922 510,18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20 917 489,82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61 840 000,00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40 922 510,18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20 917 489,82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61 840 000,00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40 922 510,18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20 917 489,82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13102Л0050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Сопровождение программы для учета муниципального имущества и муниципального жилья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13102Л0060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13102Л0060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0113 13102Л0060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деятельности МФЦ"</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Оплата труда и начисления на выплаты по оплате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16002Л0010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16002Л0010 621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Материально-техническое обеспечение МФЦ</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45 665,69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254 334,31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16002Л0020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45 665,69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254 334,31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16002Л0020 621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45 665,69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254 334,31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отделов предметами мебели в едином фирменном стиле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45 665,69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254 334,31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245 552 982,00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183 800 863,00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61 752 119,00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16002Л0030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244 002 982,00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183 800 863,00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60 202 119,00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16002Л0030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213 111 279,00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159 833 457,00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53 277 822,00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условий для обеспечения инвалидам беспрепятственного и комфортного обслуживания в МФЦ</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213 111 279,00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159 833 457,00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53 277 822,00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213 111 279,00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159 833 457,00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53 277 822,00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16002Л0040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213 111 279,00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159 833 457,00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53 277 822,00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16002Л0040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26 972 952,00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20 229 714,00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6 743 238,00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компьютерного оборудования, оргтехники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26 972 952,00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20 229 714,00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6 743 238,00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26 972 952,00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20 229 714,00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6 743 238,00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16002Л0100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26 972 952,00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20 229 714,00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6 743 238,00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16002Л0100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549 550,00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Дооснащение отделов МФЦ защитными механизмами и устройствами, установка роль ставней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549 550,00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549 550,00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16002Л0110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549 550,00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16002Л0110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Дооснащение отделов МФЦ средствами защиты информационной безопасности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16002Л0120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16002Л0120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1 719 092,00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170 908,00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1 719 092,00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170 908,00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16003S0730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1 719 092,00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170 908,00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16003S0730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1 719 092,00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170 908,00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16003S0730 620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автономным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16003S0730 622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"Предпринимательство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"Улучшение условий и охраны труда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99 950,00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"Снижение уровня производственного травматизма и профессиональной заболеваемости"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1 025 751,00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1 020 100,00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5 651,00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специальной оценки условий труда на рабочих местах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19201Л0060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1 025 751,00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1 020 100,00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5 651,00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19201Л0060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1 025 751,00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1 020 100,00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5 651,00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19201Л0060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1 025 751,00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1 020 100,00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5 651,00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19201Л0060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"Охрана здоровья граждан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"Создание условий для оказания медицинской помощи населению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здорового образа жизни и профилактика заболеваний"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условий в пределах полномочий, для увеличения доли взрослого населения прошедшего диспансеризацию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22101Л0010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22101Л0010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22101Л0010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22101Л0010 632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повышение заработной платы работникам бюджетной сферы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99000Л0500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99000Л0500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99000Л0500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исполнение судебных актов и (или) иных документов по обращению взыскания на средства бюджета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99000Л0700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99000Л0700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Исполнение судебных актов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99000Л0700 830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Исполнение судебных актов Российской Федерации и мировых соглашений по возмещению причиненного вреда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99000Л0700 831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финансирование расходов по которым предусмотрено софинансирование в виде субсидий, предоставляемых из бюджета вышестоящего уровня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99000Л1300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0113 99000Л1300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0113 99000Л1300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Национальная оборона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88 270 230,02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24 666 050,93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63 604 179,09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Мобилизационная подготовка экономики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23 916 000,00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49 454 651,42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24 666 050,93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24 788 600,49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мероприятий по мобилизационной подготовке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05301Л0050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49 454 651,42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24 666 050,93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24 788 600,49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05301Л0050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49 441 429,90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24 652 829,41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24 788 600,49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0204 05301Л0050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49 441 429,90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24 652 829,41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24 788 600,49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0204 05301Л0050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13 221,52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13 221,52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Национальная безопасность и правоохранительная деятельность</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13 221,52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13 221,52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"Обеспечение безопасности жизнедеятельности населения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14 899 578,60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"Повышение степени готовности личного состава формирований к реагированию и организации проведения аварийно-спасательных и других неотложных работ к нормативной степени готовности"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Изготовление наглядных пособий, информационных стендов, табличек, листовок, памяток, брошюр, видеороликов по действиям населения в ЧС</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14201Л0090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14201Л0090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0309 14201Л0090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безопасности людей на водных объектах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Изготовление наглядных пособий, информационных стендов, табличек по мерам безопасности на водных объектах в зонах отдыха на водных объектах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0309 14203Л0050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120 360 601,17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73 815 690,68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46 544 910,49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деятельности спасательных постов на водных объектах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3 292 400,00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1 214 400,00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3 292 400,00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1 214 400,00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14203Л0080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1 018 400,00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1 018 400,00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0309 14203Л0080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и совершенствование систем оповещения и информирования населения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в следствии этих конфликтов, а так же об угрозе возникновения или о возникновении ЧС природного и техногенного характера"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приобретение, установка оборудования системы оповещения населения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14301Л0020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14301Л0020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88 400,00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0309 14301Л0020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0309 14301Л0020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национальной безопасности и правоохранительной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безопасности дорожного движения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системы непрерывного обучения правилам безопасного поведения на дорогах и улицах"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материалов для оформления уголков (кабинетов) по БДД наглядной агитацией по профилактике детского дорожно-транспортного травматизма в общеобразовательных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для обучающихся образовательных организаций световозращающих жилетов и световозвращающих элементов (браслетов, рюкзаков, значков)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видеоматериала по профилактике БДД, уголков ЮИД с наглядной агитацией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2 078 000,00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117 068 201,17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72 601 290,68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44 466 910,49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1 139 666,00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1 139 666,00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окружного слета ЮИД и других окружных мероприятий по профилактике и предупреждению детского дорожно-транспортного травматизма (приобретение комплектов современного оборудования, расходных материалов и призов победителям)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1 139 666,00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специализированной рекламы, предупреждающей участников дорожного движения от опасного поведения на дорогах и размещение ее, в том числе и на видеомониторах, расположенных на улично-дорожной сети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окружного конкурса водительского мастерства и других мероприятий по повышению БДД (аренда площадки, приобретение расходных материалов и формирования призового фонда победителям)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10201Л0070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10201Л0070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"Обеспечение безопасности жизнедеятельности населения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"Профилактика преступлений и иных правонарушений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"Повышение степени защищенности социально-значимых объектов и мест с массовым пребыванием людей"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содействия в создании условий для деятельности добровольных формирований населения в охране общественного порядка, профилактике терроризма и экстремизма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14101Л0030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14101Л0030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14101Л0030 123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видеонаблюдения и системы технологического обеспечения общественной безопасности на объектах транспортной инфраструктуры, культуры, образования, спорта и в местах массового пребывания людей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110 334,00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389 666,00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услуг по предоставлению видеоизображения для системы "Безопасный регион" на объектах образования и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14101Л0060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14101Л0060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115 818 201,17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72 490 956,68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43 327 244,49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14101Л0060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53 371 756,71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35 467 942,82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17 903 813,89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услуг по предоставлению видеоизображения для системы "Безопасный регион" в местах массового пребывания людей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46 438 858,71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31 576 016,82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14 862 841,89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5 241 600,00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2 658 400,00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5 241 600,00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2 658 400,00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14101Л0080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5 241 600,00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2 658 400,00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видеонаблюдения на территории парка культуры и отдыха "Центральный парк" в городском округе Люберцы, расположенного по адресу : Московская область, г. Люберцы, Октябрьский пр-т, д.226</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5 241 600,00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2 658 400,00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14101Л0090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17 634 000,00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11 024 520,11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6 609 479,89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14101Л0090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17 634 000,00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11 024 520,11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6 609 479,89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14101Л0090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17 634 000,00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11 024 520,11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6 609 479,89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оборудования для системы технологического обеспечения региональной общественной безопасности и оперативного управления "Безопасный регион"</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17 634 000,00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11 024 520,11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6 609 479,89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14101Л0110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16 751 661,91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12 574 495,57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4 177 166,34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14101Л0110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16 751 661,91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12 574 495,57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4 177 166,34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14101Л0110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16 751 661,91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12 574 495,57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4 177 166,34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"Увеличение уровня преступлений, раскрытых с применением технических средств, за счёт внедрения современных средств наблюдения и оповещения о правонарушениях, обеспечение оперативного применения решений в целях обеспечения правопорядка и безопасности граждан (объектового) характера"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16 751 661,91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12 574 495,57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4 177 166,34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услуг по техническому обслуживанию систем видеонаблюдения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2 491 196,80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1 374 241,14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1 116 955,66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14103Л0010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2 491 196,80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1 374 241,14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1 116 955,66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14103Л0010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2 491 196,80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1 374 241,14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1 116 955,66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14103Л0010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2 491 196,80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1 374 241,14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1 116 955,66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резерва финансовых и материальных ресурсов для ликвидации чрезвычайных ситуаций"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Страхование расходов по локализации и ликвидации чрезвычайных ситуаций муниципального, межмуниципального и регионального характера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запасов материальных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14202Л0060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14202Л0060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6 932 898,00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3 891 926,00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3 040 972,00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механизма реагирования экстренных оперативных служб на обращения населения городского округа Люберцы по единому номеру "112"</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6 932 898,00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3 891 926,00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3 040 972,00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служащих МКУ "ЕДДС-112"</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6 932 898,00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3 891 926,00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3 040 972,00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6 932 898,00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3 891 926,00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3 040 972,00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14204Л0010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6 932 898,00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3 891 926,00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3 040 972,00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14204Л0010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45 511 359,46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30 965 521,05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14 545 838,41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14204Л0010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2 767 000,00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14204Л0010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МКУ "ЕДДС-112"</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14204Л0020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14204Л0020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14204Л0020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42 744 359,46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30 965 521,05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11 778 838,41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пожарной безопасности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35 557 919,00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26 083 705,47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9 474 213,53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обучения населения городского округа Люберцы Московской области мерам пожарной безопасности"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35 557 919,00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26 083 705,47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9 474 213,53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Выпуск и распространение литовок, памяток, брошюр по пожарной безопасности; создание видеоролика по вопросам обеспечения пожарной безопасности и демонстрация его на мониторах городского округа Люберцы.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35 557 919,00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26 083 705,47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9 474 213,53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27 306 389,00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19 856 900,78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7 449 488,22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14401Л0020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8 246 530,00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6 224 804,69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2 021 725,31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"Строительство фундамента, подъездных путей, инженерные сети, благоустройство территории, в том числе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Малаховка, пересечение Большого Кореневского шоссе и ул. Карла Либкнехта"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7 186 440,46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4 881 815,58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2 304 624,88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Малаховка, пересечение Большого Кореневского шоссе и ул. Карла Либкнехта и рабочий поселок Октябрьский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7 183 440,46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4 881 815,32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2 301 625,14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14404Л0010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7 183 440,46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4 881 815,32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2 301 625,14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14404Л0010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7 183 440,46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4 881 815,32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2 301 625,14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14404Л0010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Строительство фундамента, подъездных путей, инженерные сети, благоустройство территории для строительства пожарного депо по адресу: Московская область, городской округ Люберцы, рабочий поселок Малаховка, пересечение Большого Кореневского шоссе и ул. Карла Либкнехта и рабочий поселок Октябрьский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14404Л0020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2 999,74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14404Л0020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14404Л0020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3 108 868,03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8 711 131,97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мероприятий гражданской обороны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"Реализация и обеспечение плана гражданской обороны и защиты населения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подготовку и обучение населения округа в области ГО, создание, содержание и организацию деятельности курсов ГО муниципального образования, учебных консультационных пунктов ( УКП)</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14503Л0010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14503Л0010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14503Л0010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3 088 868,03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8 711 131,97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14503Л0010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1 119 111,11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380 888,89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1 119 111,11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380 888,89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0314 14503Л0010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1 119 111,11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380 888,89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0314 14503Л0010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1 119 111,11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380 888,89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Национальная экономика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1 969 756,92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8 330 243,08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Транспорт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1 969 756,92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8 330 243,08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1 969 756,92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8 330 243,08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1 969 756,92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8 330 243,08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оказания услуг по перевозке пассажиров по муниципальным маршрутам регулярных перевозок"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5 115 085,00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2 948 624,78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2 166 460,22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транспортного обслуживания населения по муниципальным маршрутам регулярных перевозок по регулируемым тарифам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10101S1570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5 115 085,00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2 948 624,78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2 166 460,22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10101S1570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5 115 085,00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2 948 624,78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2 166 460,22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10101S1570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5 008 358,85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2 841 898,63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2 166 460,22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0408 10101S1570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5 008 358,85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2 841 898,63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2 166 460,22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оказания услуг по перевозке пассажиров по муниципальному (пригородному) маршруту регулярных перевозок по регулируемым тарифам № 41</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3 849 532,00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2 193 834,35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1 655 697,65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1 158 826,85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648 064,28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510 762,57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0408 10101Л0010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оказания услуг по перевозке пассажиров по муниципальным (городским) маршрутам регулярных перевозок по регулируемым тарифам № 1, 2, 4, 5,7</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106 726,15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804 727 347,56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397 258 437,25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407 468 910,31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5 579 263,04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2 317 760,48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0408 10101Л0020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5 579 263,04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2 317 760,48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оказания услуг по перевозке пассажиров по новым муниципальным (городским) маршрутам регулярных перевозок по регулируемым тарифам № 11,78</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5 579 263,04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2 317 760,48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5 579 263,04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2 317 760,48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0408 10101Л0030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3 165 000,00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1 903 497,44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0408 10101Л0030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3 165 000,00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1 903 497,44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Дорожное хозяйство (дорожные фонды)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3 165 000,00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1 903 497,44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"Содержание и развитие жилищно-коммунального хозяйства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3 165 000,00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1 903 497,44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1 261 502,56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"Система водоотведения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2 137 609,46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137 609,46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"Содержание системы водоотведения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2 137 609,46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137 609,46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системы ливневой канализации на дорогах общего пользования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2 137 609,46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137 609,46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2 137 609,46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137 609,46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23401Л0010 813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Отведение поверхностных сточных вод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276 653,58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23401Л0020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749 620 452,23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384 777 495,18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364 842 957,05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23401Л0020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11 192 613,00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"Дороги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11 192 613,00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"Содержание и ремонт дорог общего пользования местного значения"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11 192 613,00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"Содержание и ремонт дорог общего пользования"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2 089 858,00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Капитальный ремонт и ремонт автомобильных дорог общего пользования населенных пунктов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24101S0240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2 089 858,00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24101S0240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2 089 858,00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24101S0240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2 089 858,00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1 910 142,00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24101S0240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9 102 755,00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автомобильных дорог общего пользования ( в.т. числе: ямочный ремонт, замена дорожных знаков и стоек, замена и окраска бортового камня, нанесение горизонтальной разметки, замена и ремонт ограждений)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9 102 755,00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9 102 755,00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10 202 755,00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9 102 755,00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587 072 274,42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344 104 005,00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242 968 269,42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526 403 527,62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294 635 038,04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231 768 489,58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светофорных объектов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526 403 527,62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294 635 038,04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231 768 489,58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24101Л0020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Инвентаризация дорог общего пользования местного значения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156 814 000,00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301 874 229,62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233 044 740,04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68 829 489,58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301 874 229,62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233 044 740,04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68 829 489,58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301 874 229,62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233 044 740,04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68 829 489,58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дорожного покрытия дорог общего пользования местного значения, в том числе парковки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206 155 839,62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158 627 262,23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47 528 577,39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95 718 390,00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74 417 477,81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21 300 912,19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24101Л0070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24101Л0070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"Содержание и ремонт, устройство парковок в рамках выполнения: «Комплексного благоустройства дворовых территорий»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ремонта, устройство парковок в рамках выполнения "Комплексного благоустройства дворовых территорий"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Устройство парковочных мест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24201Л0020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внутриквартальных, дворовых дорог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24201Л0040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24201Л0040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59 715 298,00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безопасности дорожного движения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4 440 333,93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2 028 220,07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безопасности дорожного движения"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4 440 333,93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2 028 220,07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ограждений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1 771 812,00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28 188,00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1 771 812,00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28 188,00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1 771 812,00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28 188,00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1 771 812,00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28 188,00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светофорных объектов типа Т7, Т1</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2 668 521,93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2 000 032,07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2 668 521,93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2 000 032,07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2 668 521,93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2 000 032,07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4 668 554,00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2 668 521,93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2 000 032,07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работ по дополнительному освещению на пешеходных переходах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54 200 192,80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45 028 633,03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9 171 559,77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54 200 192,80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45 028 633,03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9 171 559,77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1 682 919,78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2 317 080,22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1 682 919,78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2 317 080,22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Адаптация объектов дорожно-транспортной инфраструктуры городского округа Люберцы для инвалидов и других маломобильных групп населения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1 682 919,78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2 317 080,22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1 682 919,78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2 317 080,22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3 901 114,80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3 532 079,39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369 035,41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3 901 114,80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3 532 079,39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369 035,41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дорожных знаков и стоек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3 901 114,80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3 532 079,39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369 035,41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3 901 114,80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3 532 079,39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369 035,41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4 121 300,00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3 830 748,35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290 551,65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4 121 300,00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3 830 748,35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290 551,65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Нанесение разметки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4 121 300,00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3 830 748,35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290 551,65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4 121 300,00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3 830 748,35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290 551,65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искусственных дорожных неровностей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24301Л0090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2 856 000,00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24301Л0090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2 856 000,00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Выявление, перемещение, хранение и утилизация брошенных, бесхозяйных транспортных средств, частей разукомплектованных транспортных средств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2 856 000,00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2 856 000,00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24301Л0100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33 693 000,00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24301Л0100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33 693 000,00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33 693 000,00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"Комфортная городская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33 693 000,00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"Благоустройство дворовых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871 778,00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861 885,51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9 892,49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дворовых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871 778,00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861 885,51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9 892,49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871 778,00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861 885,51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9 892,49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871 778,00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861 885,51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9 892,49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25102Л0020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комфортной городской среды" национального проекта "Жилье и городская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251F200000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дворовых территорий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251F2S2740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251F2S2740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251F2S2740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148 345 422,81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29 480 877,18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118 864 545,63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251F2S2740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140 556 011,34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117 589 292,65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"Благоустройство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условий для благоустройства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Комплексное благоустройство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25201Л0010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0409 25201Л0010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31 146 051,34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0409 25201Л0010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109 409 960,00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86 443 241,31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Связь и информатика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109 409 960,00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86 443 241,31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информационной и технической инфраструктуры экосистемы цифровой экономики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109 409 960,00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86 443 241,31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"Развитие и обеспечение функционирования базовой информационно-технологической инфраструктуры ОМСУ муниципального образования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109 409 960,00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86 443 241,31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установки, настройки, технического обслуживания и ремонта компьютерного и сетевого оборудования, организационной техники, настройка и техническое сопровождение общесистемного программного обеспечения (далее – ОСПО), используемых в деятельности ОМСУ муниципального образования Московской области, а также оказание справочно-методической и технической поддержки пользователей указанного оборудования и ОСПО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109 409 960,00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22 966 718,69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86 443 241,31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18001Л0010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 включая специализированные программные продукты, а также обновления к ним и права доступа к справочным и информационным банкам данных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7 789 411,47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6 514 158,49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1 275 252,98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18001Л0020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16 510 729,29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9 370 764,91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7 139 964,38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Централизованное приобретение компьютерного оборудования с предустановленным общесистемным программным обеспечением и организационной техники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6 873 572,39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2 326 427,61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6 873 572,39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2 156 427,61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2 999 819,89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18001Л0030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2 999 819,89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развитие и обеспечение функционирования единой информационно-технологической и телекоммуникационной инфраструктуры ОМСУ муниципального образования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2 999 819,89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развитие и обеспечение функционирования единой инфраструктуры информационно-технологического обеспечения функционирования информационных систем обеспечения деятельности ОМСУ муниципального образования Московской области(далее – ЕИТО) на принципах «частного облака», включая аренду серверных стоек на технологических площадках коммерческих дата-центров для размещения оборудования ЕИТО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2 999 819,89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2 503 990,00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1 476 810,50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1 027 179,50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18002Л0020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2 503 990,00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1 476 810,50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1 027 179,50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18002Л0020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2 503 990,00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1 476 810,50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1 027 179,50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"Содержание и развитие жилищно-коммунального хозяйства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2 503 990,00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1 476 810,50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1 027 179,50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"Капитальный ремонт многоквартирных домов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3 526 010,00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2 396 942,00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1 129 068,00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развитие и сопровождение цифровых платформ в социально значимых сферах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231D600000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3 526 010,00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2 396 942,00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1 129 068,00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доступа к электронным сервисам цифровой инфраструктуры в сфере жилищно-коммунального хозяйства"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231D6S0940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3 526 010,00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2 396 942,00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1 129 068,00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231D6S0940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3 526 010,00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2 396 942,00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1 129 068,00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231D6S0940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231D6S0940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доступа к электронным сервисам цифровой инфраструктуры в сфере жилищно-коммунального хозяйства за счёт субсидии бюджетам муниципальных образований Московской области (возврат остатка субсидии за 2018 год)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99000S0940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99000S0940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0410 99000S0940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0410 99000S0940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национальной экономики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имущественного комплекса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"Эффективное управление объектами капитального строительства"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"Пополнение доходной части бюджета средствами от сдачи в аренду имущества, составляющего казну городского округа Люберцы и приватизации имущества, находящегося в собственности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Оформление документов на объекты недвижимого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1 602 463,23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4 813 536,77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13101Л0030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Оформление документов для кадастрового учета объектов недвижимого имущества, имеющих признаки бесхозяйного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894 729,29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33 016 903,00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792 416,68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32 224 486,32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13101Л0040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25 316 903,00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597 166,68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24 719 736,32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содержания и сохранности имущества, находящегося в муниципальной собственности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1 644 000,00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1 604 500,00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Оформление документов для постановки на кадастровый учет автомобильных дорог и внутриквартальных проездов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13102Л0040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1 385 500,00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13102Л0040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1 060 500,00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13102Л0040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1 060 500,00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13102Л0040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1 060 500,00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"Эффективное управление землей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1 060 500,00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многодетных семей земельными участками"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 принадлежащих на праве собственности городскому округу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13201Л0010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Мероприятие по энергоподключению земельного участка для предоставления многодетным семьям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13201Л0020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подъездных путей к земельному участку многодетных семей в с.Никитское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23 672 903,00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23 115 236,32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18 742 903,00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18 742 903,00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13201Л0030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13201Л0030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"Оформление в аренду земельных участков, государственная собственность на которые не разграничена"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Формирование и оформление земельных участков городских территорий в собственность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3 942 903,00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13202Л0020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13202Л0020 245</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Оформление документов для постановки на кадастровый учет земельных участков под объектами недвижимого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13202Л0030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13202Л0030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подготовки документации по планировке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Подготовка и обеспечение утверждения проектов планировки территории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13204Л0010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13204Л0010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0412 13204Л0010 245</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1 672 333,32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"Предпринимательство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предпринимательства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"Информационное и научно-методическое обеспечение малого и среднего предпринимательства"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Ведение инвестиционного портала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472 000,00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672 333,32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672 333,32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"Реализация дополнительных механизмов поддержки субъектов малого и среднего бизнеса"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672 333,32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57 666,68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672 333,32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19103Л0010 811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грантов в форме субсидии начинающим малым предпринимателям на создание собственного дела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19103Л0040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19103Л0040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19103Л0040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Частичная компенсация субъектам малого и среднего предпринимательства затрат, связанных с реализацией проекта, получившего статус приоритетного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19103Л0110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19103Л0110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19103Л0110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195 250,00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2 304 750,00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благоприятной среды для развития предпринимательства"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торжественных мероприятий, посвященных Дню предпринимателя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19104Л0010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 - производство теле и радиопрограмм, направленных на формирование положительного образа предпринимателя, популяризацию роли предпринимательства; - размещение публикаций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 - обеспечение участия субъектов малого и среднего предпринимательства в региональных, межрегиональных и общероссийских форумах и конференциях, проводимых в целях популяризации предпринимательства; - организация работы по популяризации предпринимательства в школах и вузах (тренинговые мероприятия, образовательные курсы, олимпиады, семинары, мастер-классы, экскурсии на предприятия)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19104Л0020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19104Л0020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"Улучшение условий и охраны труда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"Повышение общественной значимости самоотверженного и добросовестного труда, престижа человека труда, развитие преемственности поколений"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ярмарок вакансий и учебных рабочих мест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19202Л0020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0412 19202Л0020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0412 19202Л0020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Жилищно-коммунальное хозяйство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Жилищное хозяйство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учета используемых энергетических ресурсов в жилищном фонде"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коллективными (общедомовыми) приборами учета тепловой энергии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06006Л0010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индивидуальными приборами учета воды в многоквартирных жилых домах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06006Л0020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06006Л0020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"Доступная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"Адаптация подъездов многоквартирных домов для инвалидов и маломобильных групп населения"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000 0501 0820500000 000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субсидии управляющим компаниям для адаптации подъездов многоквартирных жилых домов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08205Л0010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08205Л0010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08205Л0010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08205Л0010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000 0501 2310100000 000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1 254 454 775,29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651 401 490,64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603 053 284,65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поддержка капитального ремонта общего имущества в многоквартирных домах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23101Л0020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167 285 554,78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105 652 871,00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61 632 683,78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23101Л0020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23101Л0020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23101Л0020 811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"Создание условий для обеспечения комфортного проживания жителей в многоквартирных домах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"Приведение в надлежащее состояние подъездов в многоквартирных домах"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489 151,07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подъездов многоквартирных домов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25301S0950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25301S0950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25301S0950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25301S0950 811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подъездов многоквартирных домов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25301Л0010 811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камер видеонаблюдения в подъездах многоквартирных домов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25301Л0020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3 739 000,00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25301Л0020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24 993 425,14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506 574,86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24 993 425,14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506 574,86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подъездов многоквартирных домов за счёт субсидии бюджетам муниципальных образований Московской области (возврат остатка субсидии за 2018 год)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99000S0950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24 993 425,14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506 574,86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99000S0950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24 993 425,14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506 574,86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99000S0950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24 993 425,14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506 574,86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0501 99000S0950 811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124 307 807,63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55 847 113,79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предотвращение аварийной ситуации, связанной с частичным разрушением межэтажного перекрытия между муниципальными квартирами № 60 и № 67 в доме № 20, расположенном по адресу: ул. Пионерская, р.п.Томилино, г.о.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99000Л0200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124 307 807,63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55 847 113,79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99000Л0200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124 307 807,63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55 847 113,79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99000Л0200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102 425 680,00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33 964 986,16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0501 99000Л0200 243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102 425 680,00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33 964 986,16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0501 99000Л0200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102 425 680,00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33 964 986,16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99000Л0200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102 425 680,00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68 460 693,84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33 964 986,16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0501 99000Л0200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0501 99000Л0200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Коммунальное хозяйство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"Содержание и развитие жилищно-коммунального хозяйства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19 558 701,68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"Модернизация объектов коммунальной инфраструктуры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"Строительство (реконструкция модернизация) объектов коммунальной инфраструктуры"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ПСД и строительство модульной котельной в р.п.Малаховка, ул. Пионерская, участок 19А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23201Л0040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23201Л0040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2 323 425,95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23201Л0040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12 388 596,08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11 837 752,02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550 844,06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0502 23201Л0040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"Чистая вода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"Строительство, реконструкция, модернизация объектов водоснабжения"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Реконструкция сетей холодного водоснабжения пос.Малаховка, Электропоселок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23301Л0050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11 176 493,41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23301Л0050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1 212 102,67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661 258,61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550 844,06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0502 23301Л0050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906 859,92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661 258,61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245 601,31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0502 23301Л0050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906 859,92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661 258,61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245 601,31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761 258,61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661 258,61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"Спорт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145 601,31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145 601,31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спортивной базы. Увеличение фактической обеспеченности и повышение эффективности работы спортивных сооружений"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000 0503 0400100000 000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 территорий городского округа Люберцы (велодорожки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04001Л0310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04001Л0310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305 242,75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04001Л0310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04001Л0310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"Уличное освещение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энергоснабжения линий уличного освещения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06015Л0010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Обеспечения текущего содержания линий уличного освещения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06015Л0020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Замена светильников наружного освещения улично-дорожной сети и для внутридомового освещения на энергосберегающие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06015Л0040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837 614 221,81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406 622 312,15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430 991 909,66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06015Л0040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похоронного дела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"Содержание мест захоронения"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кладбищ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9 394 000,00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07001Л0010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100 499 943,32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67 161 405,55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33 338 537,77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Транспортировка в морг с мест обнаружения или происшествия умерших для производства судебно-медицинской экспертизы и патологоанатомического вскрытия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100 499 943,32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67 161 405,55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33 338 537,77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66 134 293,32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42 460 037,13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23 674 256,19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07001Л0020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66 134 293,32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42 460 037,13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23 674 256,19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07001Л0020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66 134 293,32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42 460 037,13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23 674 256,19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66 134 293,32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42 460 037,13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23 674 256,19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"Комфортная городская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33 865 650,00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24 701 368,42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9 164 281,58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"Благоустройство общественных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33 865 650,00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24 701 368,42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9 164 281,58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 общественных территорий городского округа Люберцы.( в т.ч. благоустройство зон массового отдыха граждан (скверов, аллей и бульваров)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33 865 650,00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24 701 368,42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9 164 281,58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33 865 650,00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24 701 368,42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9 164 281,58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25101Л0010 245</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Ликвидация несанкционированных свалок и навалов мусора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23 225 834,00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15 706 454,58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7 519 379,42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23 225 834,00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15 706 454,58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7 519 379,42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23 024 574,00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15 613 755,32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7 410 818,68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технических сооружений (устройств) для развлечения, оснащенных электрическим приводом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23 024 574,00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15 613 755,32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7 410 818,68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23 024 574,00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15 613 755,32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7 410 818,68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23 024 574,00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15 613 755,32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7 410 818,68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154 310,00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64 529,26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89 780,74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комфортной городской среды" национального проекта "Жилье и городская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154 310,00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64 529,26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89 780,74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Реализация программы формирования современной городской среды в части благоустройства общественных территорий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251F255551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154 310,00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64 529,26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89 780,74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251F255551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154 310,00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64 529,26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89 780,74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251F255551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28 170,00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251F255551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28 170,00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технических сооружений (устройств) для развлечения, оснащенных электрическим приводом (каруселей) на территории городского округа Люберцы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28 170,00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28 170,00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251F2S1340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Комплексное благоустройство территории муниципальных образований Московской области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251F2S1350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251F2S1350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Обустройство и установку детских игровых площадок на территории городского округа Люберцы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251F2S1580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704 123 444,49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323 754 452,02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380 368 992,47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251F2S1580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335 608 977,52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114 483 490,65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221 125 486,87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251F2S1580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140 327 137,52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113 966 090,65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26 361 046,87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251F2S1580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101 456 522,52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95 328 177,06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6 128 345,46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"Благоустройство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101 456 522,52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95 328 177,06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6 128 345,46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условий для благоустройства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101 456 522,52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95 328 177,06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6 128 345,46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Комплексное благоустройство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101 453 553,11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95 328 177,06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6 125 376,05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2 969,41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2 969,41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18 637 913,59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11 362 086,41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18 637 913,59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11 362 086,41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18 637 913,59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11 362 086,41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25201Л0010 810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18 637 913,59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11 362 086,41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25201Л0010 812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комфортной городской световой среды"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Ремонт сетей уличного освещения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8 870 615,00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195 281 840,00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194 764 440,00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комфортной среды проживания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 территории городского округа Люберцы в части защиты территорий от неблагоприятного воздействия безнадзорных животных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000 0503 2520360870 000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000 0503 2520360870 200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116 254 910,00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000 0503 2520360870 240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001 0503 2520360870 244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15 108 730,00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25203Л0010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Вырубка аварийных и сухостойных деревьев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791 480,00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51 482 600,00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25203Л0020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51 482 600,00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Новогоднее оформление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51 482 600,00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517 400,00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51 482 600,00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25203Л0030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25203Л0030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"Ремонт памятников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Сохранение объектов культурного наследия. Ремонт памятников ( в т.ч. поставка и транспортировка газа)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11 126 720,00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25204Л0010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368 514 466,97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209 270 961,37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159 243 505,60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25204Л0010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222 249 196,35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143 998 515,90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78 250 680,45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25204Л0010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222 249 196,35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143 998 515,90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78 250 680,45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"Озеленение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Цветочное оформление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30 495 130,34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191 754 066,01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143 998 515,90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47 755 550,11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25205Л0010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191 754 066,01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143 998 515,90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47 755 550,11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компенсационного озеленения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191 754 066,01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143 998 515,90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47 755 550,11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11 508 231,59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11 508 231,59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25205Л0020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25205Л0020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"Благоустройство неосвоенных территорий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Демонтаж незаконно установленных нестационарных объектов и строений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4 508 231,59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25206Л0010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Выполнение работ по благоустройству после демонтажа незаконно установленных нестационарных объектов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92 258 867,28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41 369 843,78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50 889 023,50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25206Л0020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3 972 000,00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500 688,76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3 471 311,24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25206Л0020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3 972 000,00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500 688,76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3 471 311,24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3 972 000,00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500 688,76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3 471 311,24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Дополнительные мероприятия по развитию жилищно-коммунального хозяйства и социально-культурной сферы за счёт ИМТ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000 0503 9900004400 000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3 972 000,00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500 688,76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3 471 311,24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000 0503 9900004400 200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58 325 267,28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37 918 034,71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20 407 232,57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000 0503 9900004400 240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58 325 267,28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37 918 034,71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20 407 232,57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001 0503 9900004400 244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58 325 267,28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37 918 034,71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20 407 232,57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Прикладные научные исследования в области жилищно-коммунального хозяйства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58 325 267,28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37 918 034,71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20 407 232,57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"Содержание и развитие жилищно-коммунального хозяйства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1 589 745,07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3 771 254,93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"Модернизация объектов коммунальной инфраструктуры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1 589 745,07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3 771 254,93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системы управления жилищно-коммунального хозяйства"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1 589 745,07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3 771 254,93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Разработка схемы теплоснабжения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5 361 000,00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1 589 745,07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3 771 254,93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23202Л0020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24 600 600,00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1 361 375,24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23 239 224,76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0504 23202Л0020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24 600 600,00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1 361 375,24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23 239 224,76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0504 23202Л0020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24 600 600,00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1 361 375,24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23 239 224,76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жилищно-коммунального хозяйства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24 600 600,00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1 361 375,24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23 239 224,76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похоронного дела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4 422 411,75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1 852 951,86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2 569 459,89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"Содержание мест захоронения"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4 422 411,75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1 852 951,86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2 569 459,89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МУ "Люберецкая ритуальная служба"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4 422 411,75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1 852 951,86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2 569 459,89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4 422 411,75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1 852 951,86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2 569 459,89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4 422 411,75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1 852 951,86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2 569 459,89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28 075 760,00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20 144 963,33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7 930 796,67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16 958 760,00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14 014 200,00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2 944 560,00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16 958 760,00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14 014 200,00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2 944 560,00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16 958 760,00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14 014 200,00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2 944 560,00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16 958 760,00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14 014 200,00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2 944 560,00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6 130 763,33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4 986 236,67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07001Л0040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6 130 763,33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4 986 236,67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6 130 763,33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4 986 236,67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6 130 763,33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4 986 236,67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07001Л0040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1 904 686,50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8 095 313,50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1 904 686,50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3 095 313,50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"Обеспечивающая подпрограмма"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1 904 686,50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3 095 313,50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МУ "ОКБЖКХ"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1 904 686,50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3 095 313,50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Оплата труда и начисление на выплаты по оплате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1 904 686,50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3 095 313,50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25501Л0010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25501Л0010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25501Л0010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25501Л0010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техники, товаров, работ, услуг для муниципальных нужд и 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25501Л0020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25501Л0020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25501Л0020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25501Л0020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и участие в фестивалях, акциях и субботниках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0505 25501Л0030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0505 25501Л0030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223 354 998,70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139 126 307,49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84 228 691,21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Охрана окружающей среды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14 629 819,86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9 881 935,36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4 747 884,50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Охрана объектов растительного и животного мира и среды их обитания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14 629 819,86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9 881 935,36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4 747 884,50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"Экология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14 629 819,86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9 881 935,36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4 747 884,50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"Охрана атмосферного воздуха"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12 784 338,00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8 886 502,51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3 897 835,49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Мониторинг за состоянием атмосферного воздуха в зоне влияния автотранспорта, включая шум, и жилой застройке на территории городского округа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12 784 338,00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8 886 502,51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3 897 835,49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9 819 000,00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6 922 556,75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2 896 443,25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2 965 338,00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1 963 945,76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1 001 392,24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1 549 481,86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782 946,85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766 535,01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"Охрана водных ресурсов"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1 549 481,86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782 946,85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766 535,01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санитарно-химических и санитарно-микробиологических исследований питьевой воды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1 549 481,86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782 946,85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766 535,01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212 486,00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83 514,00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212 486,00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83 514,00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101 142,00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74 858,00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Мониторинг за состоянием вод поверхностных водоемов городского округа, в том числе в местах купания (санитарно-химические и санитарно-микробиологические исследования)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11 344,00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8 656,00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208 725 178,84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129 244 372,13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79 480 806,71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208 725 178,84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129 244 372,13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79 480 806,71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"Охрана почв"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208 725 178,84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129 244 372,13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79 480 806,71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Санитарно-химическое, санитарно-биологическое, санитарно-паразитологическое исследование почв в жилой застройке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164 083 668,00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106 396 285,43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57 687 382,57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11003Л0010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164 083 668,00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106 396 285,43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57 687 382,57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11003Л0010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164 083 668,00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106 396 285,43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57 687 382,57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11003Л0010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126 020 482,00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83 159 664,34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42 860 817,66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"Снижение численности переносчиков малярии"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1 843,34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3 156,66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Энтомологическое обследование водоемов округа. Видовая диагностика, учет численности переносчика малярии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38 058 186,00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23 234 777,75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14 823 408,25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43 641 510,84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22 383 061,70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21 258 449,14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39 772 062,84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19 668 956,28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20 103 106,56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11004Л0010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39 772 062,84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19 668 956,28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20 103 106,56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комароистребительных работ на водоемах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39 772 062,84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19 668 956,28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20 103 106,56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3 869 448,00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2 714 105,42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1 155 342,58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3 869 448,00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2 714 105,42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1 155 342,58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11004Л0020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3 519 448,00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2 555 145,00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964 303,00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противоклещевых работ в парковых зонах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341 994,18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150 954,60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191 039,58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8 005,82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8 005,82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11004Л0030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465 025,00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534 975,00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11004Л0030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465 025,00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534 975,00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Общероссийских Дней защиты от экологической опасности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465 025,00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534 975,00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Общероссийских Дней защиты от экологической опасности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465 025,00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534 975,00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11005Л0010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10 984 900,00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852 828,64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10 132 071,36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11005Л0010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10 984 900,00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852 828,64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10 132 071,36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11005Л0010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10 984 900,00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852 828,64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10 132 071,36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"Охрана водных объектов"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работ по очистке водоемов от зарослей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11006Л0010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11006Л0010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0603 11006Л0010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0603 11006Л0010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2 580 400,00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699 600,00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699 600,00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Дошкольное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"Дошкольное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связанные с подготовкой к открытию новых объектов дошкольного образования, включая расходы на оплату труда, обеспечение безопасности (установка АПС, КТС, вывод сигнала на пульт пожарной части), подключение к телефонным и интернет сетям, оснащение основными средствами и материальными запасами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01101Л0140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459 600,00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01101Л0140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01101Л0140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01101Л0140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"Мероприятия по проведению капитального, текущего ремонта и установки ограждений, ремонта кровель, замене оконных конструкций, выполнению противопожарных мероприятий, благоустройству игровых участков, устройству веранд, теневых навесов, спортивных площадок и др. в дошкольных образовательных организация"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капитального, текущего ремонта, ремонта кровель, замене оконных конструкций, выполнению противопожарных мероприятий и др. в дошкольных образовательных организация (в рамках заключенного соглашения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01103S2590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01103S2590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01103S2590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01103S2590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капитального, текущего ремонта, ремонта кровель, замене оконных конструкций, выполнению противопожарных мероприятий и др. в дошкольных образовательных организация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01103Л0010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установке (замене) ограждений, благоустройству территорий, игровых участков, устройству веранд, теневых навесов, спортивных площадок в дошкольных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01103Л0020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обследованию объектов дошкольных организаций, разработке и согласованию проектно-сметной документации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01103Л0040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01103Л0040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государственных (муниципальных)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части субвенции из бюджета Московской области) за счет субвенции бюджетам муниципальных районов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671 428,64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671 428,64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007 0701 0110462110 611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671 428,64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007 0701 0110462110 612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671 428,64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 счет субвенции бюджетам муниципальных районов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671 428,64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24 071,36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6 398 000,00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6 398 000,00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000 0701 0110462120 630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не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007 0701 0110462120 633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оборудования для дошкольных образовательных организаций - победителей областного конкурса на присвоение статуса Региональной инновационной площадки Московской области (в рамках заключенного соглашения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01104S2130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01104S2130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01104S2130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01104S2130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государственных (муниципальных)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2 713 000,00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санитарной вырубки деревьев на территории дошкольных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молниезащитного оборудования в дошкольных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6 181 156 425,46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4 257 419 814,92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1 923 736 610,54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2 438 912 987,89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1 784 735 294,79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654 177 693,10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модернизацию АПС в дошкольных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2 344 015 676,00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1 737 779 426,99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606 236 249,01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2 344 015 676,00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1 737 779 426,99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606 236 249,01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01104Л0080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мебели и материальных запасов. Приобретение , монтаж (установка) оборудования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965 163,00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01104Л0100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Замена технологического оборудования в пищеблоках дошкольных образовательных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01104Л0110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внутреннего и наружного видеонаблюдения в дошкольных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26 090 735,28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17 929 618,01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8 161 117,27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26 090 735,28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17 929 618,01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8 161 117,27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01104Л0120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26 090 735,28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17 929 618,01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8 161 117,27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01104Л0120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26 090 735,28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17 929 618,01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8 161 117,27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мер социальной поддержки в дошкольных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28 692 987,27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18 198 177,95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10 494 809,32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Финансирование оплаты питания льготным категориям воспитанников в детских дошкольных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28 692 987,27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18 198 177,95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10 494 809,32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01105Л0010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28 692 987,27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18 198 177,95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10 494 809,32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01105Л0010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28 692 987,27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18 198 177,95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10 494 809,32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01105Л0010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«Содействие занятости женщин – создание условий дошкольного образования для детей в возрасте до трех лет» национального проекта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011P200000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011P2S2330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011P2S2330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3 476 000,00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011P2S2330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2 280 608 519,00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1 706 630 998,80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573 977 520,20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011P2S2330 631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1 541 889 000,00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1 160 435 643,60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381 453 356,40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1 541 889 000,00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1 160 435 643,60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381 453 356,40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"Установка автоматизированных систем диспетчеризации, контроля и учета потребляемых энергетических ресурсов на объектах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1 541 889 000,00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1 160 435 643,60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381 453 356,40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автоматизированных систем диспетчеризации, контроля и учета потребляемых энергетических ресурсов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1 514 943 000,00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1 136 208 000,00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378 735 000,00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06005Л0010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26 946 000,00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24 227 643,60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2 718 356,40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06005Л0010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49 466 000,00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35 290 056,83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14 175 943,17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06005Л0010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49 466 000,00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35 290 056,83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14 175 943,17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2-й категории надежности электроэнергии и приборами учета ресурсов энергоснабжения в муниципальных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49 466 000,00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35 290 056,83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14 175 943,17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приборов учета потребляемых энергетических ресурсов в муниципальных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49 466 000,00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35 290 056,83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14 175 943,17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06020Л0010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2-ой категории надежности электроснабжения в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678 874 685,00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501 736 440,00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177 138 245,00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06020Л0020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678 874 685,00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501 736 440,00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177 138 245,00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06020Л0020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678 874 685,00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501 736 440,00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177 138 245,00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678 874 685,00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501 736 440,00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177 138 245,00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"Доступная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629 190,00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в дошкольных образовательных, общеобразовательных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629 190,00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условий для получения детьми-инвалидами качественного образования в муниципальных дошкольных образовательных организациях (в рамках заключенного соглашения с Федеральными и Областными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08201L0272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629 190,00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08201L0272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629 190,00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08201L0272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627 200,00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614 656,00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08201L0272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627 200,00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614 656,00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условий для получения детьми-инвалидами качественного образования в муниципальных дошкольных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627 200,00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614 656,00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627 200,00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614 656,00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08201Л0020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5 502 992,00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5 406 003,57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96 988,43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08201Л0020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5 502 992,00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5 406 003,57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96 988,43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5 502 992,00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5 406 003,57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96 988,43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Дополнительные мероприятия по развитию жилищно-коммунального хозяйства и социально-культурной сферы за счёт ИМТ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000 0701 9900004400 000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5 502 992,00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5 406 003,57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96 988,43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000 0701 9900004400 600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1 005 582,00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685 540,95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320 041,05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000 0701 9900004400 610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1 005 582,00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685 540,95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320 041,05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007 0701 9900004400 612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1 005 582,00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685 540,95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320 041,05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связанные с открытием, оснащением вводимых муниципальных образовательных объектов и с выполнением муниципального задания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99000Л1000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1 005 582,00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685 540,95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320 041,05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0701 99000Л1000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1 022 660,00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857 689,00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164 971,00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0701 99000Л1000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1 022 660,00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857 689,00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164 971,00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Общее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1 022 660,00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857 689,00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164 971,00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1 022 660,00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857 689,00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164 971,00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"Общее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975 778,85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44 621,15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"Финансовое обеспечение деятельности образовательных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975 778,85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44 621,15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государственных (муниципальных)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части субвенции из бюджета Московской области)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975 778,85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44 621,15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1 020 400,00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975 778,85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44 621,15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9 674 157,00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5 305 828,24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4 368 328,76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9 674 157,00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5 305 828,24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4 368 328,76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9 674 157,00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5 305 828,24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4 368 328,76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9 674 157,00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5 305 828,24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4 368 328,76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9 674 157,00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5 305 828,24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4 368 328,76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41 957 000,00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25 842 599,95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16 114 400,05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41 957 000,00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25 842 599,95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16 114 400,05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41 957 000,00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25 842 599,95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16 114 400,05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41 957 000,00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25 842 599,95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16 114 400,05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41 957 000,00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25 842 599,95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16 114 400,05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7 806 549,34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418 632,41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7 387 916,93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000 0702 0120162210 630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7 731 549,34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343 632,41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7 387 916,93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не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007 0702 0120162210 633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1 376 382,41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1 120 382,41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Финансовое обеспечение государственных (муниципальных)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1 376 382,41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1 120 382,41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1 376 382,41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1 120 382,41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1 376 382,41</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1 120 382,41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6 355 166,93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6 267 534,52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санитарной вырубки деревьев на территории общеобразовательных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6 355 166,93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6 267 534,52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6 355 166,93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6 267 534,52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6 355 166,93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87 632,41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6 267 534,52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пунктов проведения экзаменов дополнительными видеокамерами, рамками-металлоискателями, мебелью, компьютерной и оргтехникой, комплектующими к ним, комплектами лабораторного оборудования по физике и химии, расходными материалами.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МОУ "Наш дом"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2 697 153,00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1 581 387,00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1 320 902,52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260 484,48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27 063 337,00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9 088 536,91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17 974 800,09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11 938 000,00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9 088 536,91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2 849 463,09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11 938 000,00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9 088 536,91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2 849 463,09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11 938 000,00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9 088 536,91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2 849 463,09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11 938 000,00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9 088 536,91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2 849 463,09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01201Л0060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15 125 337,00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3 211 018 573,27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2 082 747 540,48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1 128 271 032,79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01201Л0060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3 085 874 543,56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2 019 370 512,26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1 066 504 031,30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оборудованием технической направленности общеобразовательных организаций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3 085 874 543,56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2 019 370 512,26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1 066 504 031,30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2 613 817 391,80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1 904 902 132,79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708 915 259,01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2 058 261 000,00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1 516 105 781,84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542 155 218,16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89 744 863,26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61 151 457,95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28 593 405,31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молниезащитного оборудования в общеобразовательных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89 744 863,26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61 151 457,95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28 593 405,31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68 878 545,76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47 026 318,15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21 852 227,61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20 864 717,50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14 123 939,80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6 740 777,70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модернизацию АПС в общеобразовательных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633 175,00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619 130,16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14 044,84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633 175,00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619 130,16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14 044,84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01201Л0090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633 175,00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619 130,16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14 044,84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01201Л0090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Внедрение современных образовательных технологий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208 338,24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1 967 674 623,50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1 454 126 855,49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513 547 768,01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1 967 674 623,50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1 454 126 855,49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513 547 768,01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МОУ школа-интернат IV вида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1 864 577 525,50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1 375 495 455,22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489 082 070,28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103 097 098,00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78 631 400,27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24 465 697,73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18 766 414,20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11 946 585,80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01201Л0120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18 766 414,20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11 946 585,80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01201Л0120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18 766 414,20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11 946 585,80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30 713 000,00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18 766 414,20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11 946 585,80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01201Л0120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7 153 080,00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01201Л0120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445 845 814,00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327 836 471,00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118 009 343,00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01201Л0120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445 845 814,00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327 836 471,00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118 009 343,00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мебели и материальных запасов. Приобретение , монтаж (установка) оборудования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445 845 814,00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327 836 471,00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118 009 343,00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445 845 814,00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327 836 471,00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118 009 343,00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1 528 100,00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1 528 100,00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1 528 100,00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671 900,00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1 528 100,00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4 790 929,75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209 070,25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внутреннего и наружного видеонаблюдения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4 790 929,75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209 070,25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4 790 929,75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209 070,25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4 790 929,75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209 070,25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7 564 449,56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7 564 449,56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МОУ школа-интернат №3 "Развитие"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4 635 674,59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4 635 674,59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4 635 674,59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4 635 674,59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3 571 313,54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3 571 313,54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1 063 811,05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1 063 811,05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1 536 099,14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01201Л0150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1 079 751,83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312 924,00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312 924,00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01201Л0150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312 924,00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312 924,00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Замена технологического оборудования в пищеблоках общеобразовательных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305 849,00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305 849,00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6 875,00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01201Л0160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01201Л0160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"Мероприятия по проведению капитального, текущего ремонта и установки ограждений, ремонта кровель, замене оконных конструкций, выполнению противопожарных мероприятий , благоустройству территории и спортивных площадок и др.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капитального, текущего ремонта, работ по ремонту кровель, замене оконных конструкций, выполнению противопожарных мероприятий и др.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4 401 475,00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4 335 452,83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66 022,17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01202Л0010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4 401 475,00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4 335 452,83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66 022,17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установке (замене) ограждений, благоустройству территории и спортивных площадок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4 401 475,00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4 335 452,83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66 022,17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4 401 475,00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4 335 452,83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66 022,17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6 535 762,00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6 432 623,46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103 138,54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01202Л0020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6 535 762,00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6 432 623,46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103 138,54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Мероприятие по обследованию объекта, разработке и согласованию проектно-сметной документации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6 535 762,00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6 432 623,46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103 138,54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6 535 762,00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6 432 623,46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103 138,54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739 400,00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446 128,00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293 272,00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01202Л0030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739 400,00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446 128,00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293 272,00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модернизации электрощитовой, ремонту помещения электрощитовой и замене электропроводки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739 400,00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446 128,00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293 272,00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739 400,00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446 128,00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293 272,00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18 206 314,00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7 374 509,90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10 831 804,10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01202Л0060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304 733,94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3 926 216,06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устройству входной группы с элементами благоустройства в общеобразовательных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304 733,94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3 926 216,06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3 249 576,00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252 542,13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2 997 033,87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01202Л0070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981 374,00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52 191,81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929 182,19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01202Л0070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13 443 457,00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6 672 352,96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6 771 104,04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мер социальной поддержки обучающихся в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13 443 457,00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6 672 352,96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6 771 104,04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 имеющих государственную аккредитацию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13 443 457,00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6 672 352,96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6 771 104,04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531 907,00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397 423,00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134 484,00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531 907,00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397 423,00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134 484,00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007 0702 0120362220 612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525 907,00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392 923,00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132 984,00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000 0702 0120362220 630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на возмещение недополученных доходов и (или) возмещение фактически понесенных затрат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007 0702 0120362220 631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3 506 750,00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2 276 935,94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1 229 814,06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007 0702 0120362230 612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3 326 020,00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2 276 935,94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1 049 084,06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Реализация мер социальной поддержки и социального обеспечения детей-сирот и детей, оставшихся без попечения родителей, а также лиц из их числа в муниципальных и частных организациях в Московской области для детей-сирот и детей, оставшихся без попечения родителей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3 326 020,00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2 276 935,94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1 049 084,06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3 326 020,00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2 276 935,94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1 049 084,06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007 0702 0120362240 244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000 0702 0120362240 300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000 0702 0120362240 320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007 0702 0120362240 321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19 417 181,54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5 479 178,11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13 938 003,43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8 019 159,58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217 853,63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7 801 305,95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связанные с подготовкой к открытию новых объектов общего образования, включая оплату труда, обеспечение безопасности (установка АПС, КТС, вывод сигнала на пульт пожарной части), подключение к телефонным и интернет сетям, оснащение основными средствами и материальными запасами. Реализация мероприятий для поддержания обеспечения 100% электронного документооборота.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01204Л0160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8 019 159,58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217 853,63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7 801 305,95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01204Л0160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6 059 675,63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183 564,77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5 876 110,86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01204Л0160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01204Л0160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1 959 383,95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34 288,86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1 925 095,09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"Приобретение современного оборудования для общеобразовательных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9 990 271,28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4 311 637,48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5 678 633,80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оборудования для общеобразовательных организаций - победителей конкурса на присвоение статуса Региональной инновационной площадки Московской области (в рамках заключенного соглашения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01205S2310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9 990 271,28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4 311 637,48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5 678 633,80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01205S2310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9 990 271,28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4 311 637,48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5 678 633,80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01205S2310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1 407 750,68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949 687,00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458 063,68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01205S2310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1 407 750,68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949 687,00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458 063,68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конкурсов и фестивалей и школьных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1 399 503,00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949 187,00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450 316,00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школьных мероприятий. Приобретение сувенирной и наградной продукции.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01206Л0040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7 375,00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01206Л0040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872,68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372,68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01206Л0040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1 497 865,70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914 358,20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583 507,50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01206Л0040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1 497 865,70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914 358,20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583 507,50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и проведение олимпиад, конкурсов, мероприятий, направленных на выполнение и развитие у обучающихся интеллектуальных и творческих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000 0702 0120700000 000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1 497 865,70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914 358,20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583 507,50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Поощрение ежегодными премиями одаренных и талантливых детей, проявивших выдающиеся способности в области образования, искусства и спорта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01207Л0010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1 497 865,70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914 358,20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583 507,50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01207Л0010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18 401 747,46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1 262 255,80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17 139 491,66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Премии и гранты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0702 01207Л0010 350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68 088 851,78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41 326 547,03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26 762 304,75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связи и доступа в сеть Интернет"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68 088 851,78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41 326 547,03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26 762 304,75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012D2S0600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68 088 851,78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41 326 547,03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26 762 304,75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012D2S0600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68 088 851,78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41 326 547,03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26 762 304,75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012D2S0600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37 052 047,75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16 333 349,91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20 718 697,84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012D2S0600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37 052 047,75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16 333 349,91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20 718 697,84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012D2S0600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37 052 047,75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16 333 349,91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20 718 697,84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012D2S0600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37 052 047,75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16 333 349,91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20 718 697,84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012D2S0600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«Современная школа» национального проекта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012E151690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012E151690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8 721 915,62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012E151690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5 341 916,42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1 262 255,80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4 079 660,62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012E151690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5 341 916,42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1 262 255,80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4 079 660,62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Поддержка образования для детей с ограниченными возможностями здоровья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012E151870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5 341 916,42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1 262 255,80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4 079 660,62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012E151870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5 341 916,42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1 262 255,80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4 079 660,62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012E151870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012E151870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капитального ремонта в муниципальных общеобразовательных организациях в Московской области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012E1S2340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012E1S2340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4 337 915,42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012E1S2340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151 355 000,00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64 439 063,70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86 915 936,30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012E1S2340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151 349 000,00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64 437 529,54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86 911 470,46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центров образования цифрового и гуманитарного профилей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012E1S2760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151 349 000,00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64 437 529,54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86 911 470,46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012E1S2760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148 794 000,00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63 532 612,74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85 261 387,26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012E1S2760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148 794 000,00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63 532 612,74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85 261 387,26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012E1S2760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904 916,80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1 650 083,20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общеобразовательные организации в целях обеспечения односменного режима обучения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012E1S4480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904 916,80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1 650 083,20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012E1S4480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1 534,16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4 465,84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012E1S4480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1 534,16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4 465,84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0702 012E1S4480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1 534,16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4 465,84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«Цифровая образовательная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1 534,16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4 465,84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012E452100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1 222 230,00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743 280,43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478 949,57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012E452100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822 230,00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343 280,43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478 949,57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012E452100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822 230,00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343 280,43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478 949,57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012E452100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822 230,00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343 280,43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478 949,57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планшетными компьютерами общеобразовательных организаций 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822 230,00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343 280,43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478 949,57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012E4S2770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012E4S2780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012E4S2780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"Модернизация систем освещения в муниципальных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1 625 500,00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светодиодных светильников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06004Л0010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06004Л0010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06004Л0010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"Установка автоматизированных систем диспетчеризации, контроля и учета потребляемых энергетических ресурсов на объектах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3 380 756,00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2 619 244,00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автоматизированных систем диспетчеризации, контроля и учета потребляемых энергетических ресурсов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3 380 756,00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2 619 244,00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06005Л0010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06005Л0010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06005Л0010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117 000,00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2-й категории надежности электроэнергии и приборами учета ресурсов энергоснабжения в муниципальных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06020Л0000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5 883 000,00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3 317 306,00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2 565 694,00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2-ой категории надежности электроснабжения в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06020Л0020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5 883 000,00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3 317 306,00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2 565 694,00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06020Л0020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5 883 000,00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3 317 306,00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2 565 694,00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06020Л0020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6 883 164,30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1 609 715,93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5 273 448,37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06020Л0020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1 645 239,48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1 291 978,48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353 261,00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1 645 239,48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1 291 978,48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353 261,00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"Доступная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1 645 239,48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1 291 978,48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353 261,00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в дошкольных образовательных, общеобразовательных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1 645 239,48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1 291 978,48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353 261,00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условий для получения детьми-инвалидами качественного образования в муниципальных общеобразовательных организациях (в том числе осуществляющих образовательную деятельность по адаптированным основным общеобразовательным программам)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08201Л0010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08201Л0010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08201Л0010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08201Л0010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4 244 730,00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транспортной системы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993 194,82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317 737,45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675 457,37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безопасности дорожного движения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993 194,82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317 737,45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675 457,37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системы непрерывного обучения правилам безопасного поведения на дорогах и улицах"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993 194,82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317 737,45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675 457,37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обустройства площадок по БДД на базе общеобразовательных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10201Л0060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993 194,82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317 737,45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675 457,37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10201Л0060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250 938 510,00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40 807 807,61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210 130 702,39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10201Л0060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250 938 510,00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40 807 807,61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210 130 702,39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10201Л0060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250 938 510,00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40 807 807,61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210 130 702,39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250 938 510,00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40 807 807,61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210 130 702,39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Дополнительные мероприятия по развитию жилищно-коммунального хозяйства и социально-культурной сферы за счёт ИМТ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000 0702 9900004400 000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35 031 000,00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35 031 000,00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000 0702 9900004400 200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000 0702 9900004400 240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007 0702 9900004400 244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000 0702 9900004400 600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9 551 000,00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000 0702 9900004400 610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007 0702 9900004400 612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финансирование МОУ школа №54, в связи ошибочно осуществленным возвратом денежных средств за 2018 год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99000Л0100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99000Л0100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99000Л0100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99000Л0100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связанные с открытием, оснащением вводимых муниципальных образовательных объектов и с выполнением муниципального задания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99000Л1000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0702 99000Л1000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21 755 000,00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Резервные средства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0702 99000Л1000 870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3 413 399,18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3 358 399,18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Дополнительное образование детей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"Дополнительное образование, воспитания и психолого-социальное сопровождение детей"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"Реализация комплекса мер, обеспечивающих развитие системы дополнительного образования детей"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государственного (муниципального) задания на оказание государственных (муниципальных) услуг (выполнение работ) в муниципальных учреждениях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МУ ДО ЦППМСП</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01301Л0030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учреждений,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01301Л0030 112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01301Л0030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1 338 399,18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01301Л0030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01301Л0030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"Мероприятия по проведению капитального, текущего ремонта и установки ограждений, ремонта кровель, замене оконных конструкций, выполнению противопожарных мероприятий, благоустройству и др. в организациях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проведению капитального, текущего ремонта, работ по ремонту кровель, замене оконных конструкций, выполнению противопожарных мероприятий в образовательных организациях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760 299,44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239 700,56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01302Л0010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обследованию объекта, разработке и согласованию проектно-сметной документации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01302Л0030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01302Л0030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11 589 731,00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4 901 831,84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6 687 899,16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Фестиваль по противопожарной безопасности "Таланты и поклонники"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01304Л0010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4 901 831,84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4 548 168,16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01304Л0010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01304Л0010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01304Л0010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"Поддержка детей и молодежи, проявивших способности в области искусства, науки, физической культуры и спорта в форме премий (грантов)"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4 901 831,84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3 548 168,16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Участие обучающихся в творческих мероприятиях в муниципальных, областных, межрегиональных, всероссийских и международных уровнях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4 901 831,84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3 548 168,16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01305Л0010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8 450 000,00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4 901 831,84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3 548 168,16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01305Л0010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01305Л0010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"Развитие системы конкурсных мероприятий, направленных на выявление и поддержку талантливых детей и молодежи"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2 139 731,00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Лекция-концерт из цикла "Школьная филармония представляет…", в рамках духовно-нравственного воспитания детей и подростков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429 422 235,63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317 721 761,70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111 700 473,93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128 662 993,00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92 750 745,59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35 912 247,41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128 662 993,00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92 750 745,59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35 912 247,41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01306Л0010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124 537 876,00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90 162 785,33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34 375 090,67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Конкурс творческих работ "Права человека-глазами ребенка"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104 860 950,00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77 206 537,00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27 654 413,00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104 860 950,00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77 206 537,00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27 654 413,00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104 860 950,00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77 206 537,00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27 654 413,00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01306Л0020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104 860 950,00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77 206 537,00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27 654 413,00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Выставка детского декоративно-прикладного искусства "Вдохновение"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19 676 926,00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12 956 248,33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6 720 677,67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17 609 732,00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11 667 460,95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5 942 271,05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17 609 732,00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11 667 460,95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5 942 271,05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01306Л0040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13 524 540,00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8 989 300,32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4 535 239,68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Сборов отрядов местного отделения Всероссийского детского-юношеского военно-патриотического общественного движения "Юнармия"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4 084 592,00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2 677 760,63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1 406 831,37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1 785 429,00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1 083 679,38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701 749,62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01306Л0050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1 785 429,00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1 083 679,38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701 749,62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работы по развитию Российского движения школьников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1 785 429,00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1 083 679,38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701 749,62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281 765,00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205 108,00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76 657,00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01306Л0070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281 765,00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205 108,00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76 657,00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01306Л0070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281 765,00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205 108,00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76 657,00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оборудованием технической направленности организаций дополнительного образования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000 0703 0130700000 000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2 119 117,00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1 422 732,56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696 384,44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оборудования для кружков технической направленности, в том числе робототехники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01307Л0010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2 119 117,00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1 422 732,56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696 384,44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01307Л0010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2 119 117,00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1 422 732,56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696 384,44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01307Л0010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2 119 117,00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1 422 732,56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696 384,44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01307Л0010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2 119 117,00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1 422 732,56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696 384,44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материально-технического обеспечения, обеспечение современного технического оснащения учреждений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000 0703 0130800000 000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автомобиля и переоборудование его для проведения обучения 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01308Л0040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01308Л0040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01308Л0040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1 242 000,00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01308Л0040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«Цифровая образовательная среда» в учреждениях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013E400000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современными аппаратно-программными комплексами со средствами криптографической защиты информации муниципальных организаций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013E4S0930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013E4S0930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013E4S0930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9 760,00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013E4S0930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"Культура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"Укрепление материально-технической базы учреждений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текущих ремонтов учреждений культуры и учреждений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текущих ремонтов учреждений дополнительного образования в сфере культуры и искусства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92 900,00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7 100,00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17 960,00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797 040,00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02301Л0020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Мероприятие по обследованию объекта, разработке и согласованию проектно-сметной документации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02301Л0080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02301Л0080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турникета с металлоискателем в учреждениях культуры, ремонт тревожной кнопки в учреждениях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8 160,00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6 840,00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02302Л0020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02302Л0020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комфортных условий, поддержка творческой деятельности в учреждениях культуры и учреждениях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оборудования, мебели, оргтехники и музыкальных инструментов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02303Л0010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02303Л0010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02303Л0010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"Культурная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023A100000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290 200,00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Поддержка отрасли культуры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023A155190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290 200,00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023A155190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290 200,00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023A155190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290 200,00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023A155190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397 520,00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системы дополнительного образования в сфере культуры и искусства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000 0703 0270000000 000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397 520,00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"Развитие инфраструктуры, кадрового потенциала и интеграции деятельности учреждений дополнительного образования в сфере культуры и искусства"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000 0703 0270100000 000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397 520,00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на оказание муниципальных услуг в учреждениях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02701Л0010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397 520,00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02701Л0010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397 520,00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02701Л0010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576 940,00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0703 02701Л0010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576 940,00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"Энергосбережение и повышение энергетической эффективности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000 0703 0600000000 000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576 940,00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2-й категории надежности электроэнергии и приборами учета ресурсов энергоснабжения в муниципальных образовательных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06020Л0000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576 940,00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приборов учета потребляемых энергетических ресурсов в муниципальных учреждениях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06020Л0010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576 940,00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23 060,00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06020Л0010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70 147,70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06020Л0010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70 147,70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06020Л0010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70 147,70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непрограммные расходы бюджета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70 147,70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Дополнительные мероприятия по развитию жилищно-коммунального хозяйства и социально-культурной сферы за счёт ИМТ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000 0703 9900004400 000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70 147,70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852,30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000 0703 9900004400 600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287 914 507,63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224 493 016,11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63 421 491,52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000 0703 9900004400 610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14 546 337,63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8 868 685,11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5 677 652,52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007 0703 9900004400 612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7 331 600,00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2 316 427,38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5 015 172,62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(возврат остатка субсидии за 2018 год)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99000S0930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2 331 600,00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2 316 427,38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15 172,62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99000S0930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2 331 600,00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2 316 427,38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15 172,62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0703 99000S0930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2 331 600,00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2 316 427,38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15 172,62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0703 99000S0930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2 331 600,00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2 316 427,38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15 172,62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Профессиональная подготовка, переподготовка и повышение квалификации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"Спорт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спортивной базы. Увеличение фактической обеспеченности и повышение эффективности работы спортивных сооружений"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000 0705 0400100000 000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и повышение эффективности работы МУ "Многофункциональный комплекс "Триумф"</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04001Л0020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04001Л0020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04001Л0020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0705 04001Л0020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муниципальной службы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профессионального развития муниципальных служащих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000 0705 0510500000 000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1 598 400,00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940 920,10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657 479,90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05105Л0010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1 598 400,00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940 920,10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657 479,90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05105Л0010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1 598 400,00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940 920,10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657 479,90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05105Л0010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1 598 400,00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940 920,10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657 479,90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0705 05105Л0010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1 598 400,00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940 920,10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657 479,90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финансового управления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05301Л0020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05301Л0020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05301Л0020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5 436 337,63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0705 05301Л0020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"Обеспечивающая подпрограмма"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000 0705 2550000000 000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МУ "ОКБЖКХ"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000 0705 2550100000 000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техники, товаров, работ, услуг для муниципальных нужд и 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25501Л0020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25501Л0020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273 368 170,00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215 624 331,00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57 743 839,00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25501Л0020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0705 25501Л0020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000 0705 9500000000 000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Центральный аппарат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95000Л0400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95000Л0400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0705 95000Л0400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502 700,00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006 0705 95000Л0400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11 100 035,00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10 622 035,00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Высшее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"Общее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мер социальной поддержки обучающихся в образовательных организациях"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000 0706 0120300000 000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478 000,00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Реализация мер социальной поддержки и социального обеспечения детей-сирот и детей, оставшихся без попечения родителей, а также лиц из их числа, обучающихся по очной форме обучения в муниципальных и частных образовательных организациях высшего образования, находящихся на территории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000 0706 0120362060 000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000 0706 0120362060 300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000 0706 0120362060 320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001 0706 0120362060 321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Молодежная политика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"Развитие системы отдыха, оздоровления и занятости детей и подростков в период школьных каникул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условий для духовного, нравственного и физического развития детей во время пребывания в учреждениях отдыха и оздоровления"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Мероприятия по организации отдыха детей в каникулярное время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1 024 600,00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339 200,00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685 400,00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0707 03001S2190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0707 03001S2190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131 100,00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39 400,00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0707 03001S2190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569 000,00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0707 03001S2190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03001S2190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03001S2190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0707 03001S2190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0707 03001S2190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временной трудовой занятости детей и подростков"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расходов на организацию временной трудовой занятости детей и подростков (проведение работы ремонтных, создание трудовых бригад)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03002S2190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03002S2190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03002S2190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0707 03002S2190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"Молодежь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мероприятий по поддержке молодежных творческих инициатив, профессиональному самоопределению, вовлечению молодежи в здоровой образ жизни и добровольческую деятельность</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0707 15001Л0010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мероприятий по гражданско-патриотическому и духовно-нравственному воспитанию молодежи организация участия молодых граждан в международных межрегиональных и межмуниципальных молодежных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97 500,00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0707 15001Л0020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"Развитие инфраструктуры, кадрового потенциала и интеграции деятельности учреждения "Молодежный клуб"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муниципального учреждения по работе с молодежью "Молодежный клуб"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196 000,00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15002Л0010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15002Л0010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15002Л0010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262 000,00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15002Л0010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53 629 658,67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40 967 358,22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12 662 300,45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15002Л0010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36 847 890,00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30 981 270,16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5 866 619,84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мероприятий для молодежи муниципальным учреждением по работе с молодежью "Молодежный клуб"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35 147 890,00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29 281 373,91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5 866 516,09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35 147 890,00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29 281 373,91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5 866 516,09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0707 15002Л0020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11 058 105,00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10 848 089,00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210 016,00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0707 15002Л0020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11 058 105,00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10 848 089,00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210 016,00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10 493 105,00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10 293 089,00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200 016,00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"Дошкольное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3 212 595,00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1 935 612,50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1 276 982,50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3 212 595,00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1 935 612,50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1 276 982,50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спортивных соревнований "Веселые старты", церемония награждения победителей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2 955 895,00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1 687 698,50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1 268 196,50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191 214,00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8 786,00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56 700,00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01104Л0130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20 877 190,00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16 497 672,41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4 379 517,59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фестиваля детского творчества "Радуга", церемония награждения победителей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20 877 190,00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16 497 672,41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4 379 517,59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109 080,00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01104Л0140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20 377 190,00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16 388 592,41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3 988 597,59</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Церемония награждения талантливых воспитанников дошкольных организаций "Лучики"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1 699 896,25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1 699 896,25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01104Л0150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1 699 896,25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01104Л0150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1 699 896,25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"Общее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1 699 896,25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103,75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конкурсов и фестивалей и школьных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16 781 768,67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9 986 088,06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6 795 680,61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конкурса для педагогов «Педагог года»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3 391 250,00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1 608 750,00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1 604 025,00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1 604 025,00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01206Л0010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1 604 025,00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Праздник "Международный день учителя".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2 505 000,00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1 604 025,00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900 975,00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1 787 225,00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707 775,00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1 787 225,00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707 775,00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01206Л0020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1 787 225,00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707 775,00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августовской педагогической конференции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2 495 000,00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1 787 225,00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707 775,00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11 781 768,67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6 594 838,06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5 186 930,61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01206Л0030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9 804 650,67</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5 188 383,54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4 616 267,13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01206Л0030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5 315 090,14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2 716 537,67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2 598 552,47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и проведение олимпиад, конкурсов, мероприятий, направленных на выполнение и развитие у обучающихся интеллектуальных и творческих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5 315 090,14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2 716 537,67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2 598 552,47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организации выездной детской школы для одаренных детей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4 081 118,14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2 104 158,68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1 976 959,46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1 233 972,00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612 378,99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621 593,01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2 932 803,09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1 467 328,91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1 465 474,18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2 932 803,09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1 467 328,91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1 465 474,18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Церемония награждения одаренных детей "Звездочки"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2 932 803,09</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1 467 328,91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1 465 474,18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1 556 757,44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1 004 516,96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552 240,48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1 556 757,44</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1 004 516,96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552 240,48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1 551 409,48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999 169,00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552 240,48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Издание творческих работ победителей областных олимпиад, конференций, конкурсов (юных исследователей, техников, изобретателей, краеведов, поэтов, литераторов, художников, этнографов, археологов, экологов и др.).</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5 347,96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5 347,96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1 977 118,00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1 406 454,52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570 663,48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1 977 118,00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1 406 454,52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570 663,48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1 977 118,00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1 406 454,52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570 663,48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работы с одаренными и талантливыми детьми. Подготовка к участию детей во Всероссийских олимпиадах.</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1 977 118,00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1 406 454,52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570 663,48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46 886 370,00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30 908 659,73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15 977 710,27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24 446 507,00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17 574 412,40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6 872 094,60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652 180,00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652 179,80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бала выпускников, награжденных медалями "За особые успехи в обучении".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652 180,00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652 179,80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249 999,80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249 999,80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249 999,80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научно-практической конференции школьников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249 999,80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0,20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01207Л0080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01207Л0080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"Создание условий для реализации муниципальной программы"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219 330,00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сопровождения предоставления государственных (муниципальных) услуг в системе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МОУ ДПО "Центр развития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182 850,00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01401Л0010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4 112 700,00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2 661 982,60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1 450 717,40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Обучение сотрудников, проведение семинаров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1 770 140,00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734 640,00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01401Л0070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01401Л0070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661 500,00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Управления образованием администрации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05301Л0140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05301Л0140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1 035 500,00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0709 05301Л0140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05301Л0140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05301Л0140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007 0709 05301Л0140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Культура, кинематография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2 342 560,00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1 927 342,60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415 217,40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Культура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"Культура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досуга, предоставление услуг в сфере культуры и доступа к музейным фондам"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"Развитие инфраструктуры, кадрового потенциала и интеграции деятельности учреждений культуры, музеев и постоянных выставок, библиотек."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696 000,00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на оказание муниципальных услуг в муниципальном учреждении МБУК "Театр кукол Радуга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02201Л0070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292 560,00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на оказание муниципальных услуг в муниципальном учреждении МУК "Музей истории и культуры п. Малаховка"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02201Л0080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на оказание муниципальных услуг библиотек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788 782,60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211 217,40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788 782,60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211 217,40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02201Л0090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788 782,60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211 217,40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02201Л0090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788 782,60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211 217,40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муниципальными учреждениями культуры (кроме музеев, театра кукол и библиотек)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02201Л0110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02201Л0110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02201Л0110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02201Л0110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585 120,00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"Формирование книжных фондов библиотек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Приобретения библиотечного фонда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02202Л0010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02202Л0010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02202Л0010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"Укрепление материально-технической базы учреждений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19 681 627,00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5 421 377,00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текущих ремонтов учреждений культуры и учреждений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19 281 627,00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текущих ремонтов в учреждениях культуры городского округа Люберцы (кроме учреждений дополнительного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19 281 627,00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02301Л0090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19 281 627,00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02301Л0090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19 281 627,00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14 260 250,00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5 021 377,00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02301Л0090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турникета с металлоискателем в учреждениях культуры, ремонт тревожной кнопки в учреждениях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02302Л0020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Расширение системы видеонаблюдения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02302Л0030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21 854 743,00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12 749 127,33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9 105 615,67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Установка комбинированной системы оповещения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02302Л0100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14 234 997,00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7 907 680,88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6 327 316,12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02302Л0100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2 595 900,00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1 997 889,00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598 011,00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02302Л0100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5 023 846,00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2 843 557,45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2 180 288,55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02302Л0100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426 934 607,70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286 881 671,88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140 052 935,82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комфортных условий, поддержка творческой деятельности в учреждениях культуры и учреждениях дополнительного образования в сфере культуры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420 208 717,78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282 447 591,17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137 761 126,61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Поддержка творческой деятельности и техническое оснащение детских и кукольных театров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02303L5170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358 725 051,72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252 176 345,47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106 548 706,25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02303L5170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303 833 660,00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231 943 113,95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71 890 546,05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02303L5170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302 333 660,00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230 476 685,00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71 856 975,00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02303L5170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12 563 997,00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9 939 593,00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2 624 404,00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оборудования, мебели, оргтехники и музыкальных инструментов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12 563 997,00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9 939 593,00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2 624 404,00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12 563 997,00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9 939 593,00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2 624 404,00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02303Л0010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12 563 997,00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9 939 593,00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2 624 404,00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02303Л0010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36 428 207,00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28 131 140,00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8 297 067,00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"Благоустройство территории учреждений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000 0801 0230600000 000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36 428 207,00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28 131 140,00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8 297 067,00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санитарной вырубки деревьев на территории учреждений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02306Л0060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36 428 207,00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28 131 140,00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8 297 067,00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02306Л0060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36 428 207,00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28 131 140,00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8 297 067,00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02306Л0060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81 809 320,00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61 556 225,00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20 253 095,00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02306Л0060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81 809 320,00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61 556 225,00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20 253 095,00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"Обеспечивающая подпрограмма в сфере культуры и искусства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81 809 320,00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61 556 225,00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20 253 095,00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благоприятной культурной среды для воспитания и развития личности, формирования у жителей позитивных ценностных установок"</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81 809 320,00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61 556 225,00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20 253 095,00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проведения массовых, публичных и культурно-развлекательных мероприятий в городском округе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171 532 136,00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130 849 727,00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40 682 409,00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171 532 136,00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130 849 727,00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40 682 409,00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171 532 136,00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130 849 727,00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40 682 409,00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02601Л0010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171 532 136,00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130 849 727,00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40 682 409,00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1 466 428,95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33 571,05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02601Л0010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1 466 428,95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33 571,05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02601Л0010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1 466 428,95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33 571,05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1 466 428,95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33 571,05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1 466 428,95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33 571,05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34 741 391,72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8 620 795,57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26 120 596,15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культурно-массовых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05301Л0040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20 712 600,00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2 404 405,73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18 308 194,27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05301Л0040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20 682 600,00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2 397 705,73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18 284 894,27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05301Л0040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20 682 600,00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2 397 705,73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18 284 894,27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0801 05301Л0040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20 682 600,00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2 397 705,73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18 284 894,27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05301Л0040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20 682 600,00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2 397 705,73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18 284 894,27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0801 05301Л0040 360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"Доступная среда"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доступной среды в муниципальных учреждениях культуры и муниципальных учреждениях дополнительного образования сферы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Создание доступной среды в муниципальных учреждениях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08202Л0020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2 905 100,00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1 605 874,42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1 299 225,58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08202Л0020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1 072 825,00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822 825,00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08202Л0020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1 072 825,00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822 825,00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08202Л0020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1 072 825,00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822 825,00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"Предпринимательство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1 072 825,00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822 825,00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250 000,00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"Улучшение условий и охраны труда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680 358,00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675 069,42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5 288,58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"Повышение общественной значимости самоотверженного и добросовестного труда, престижа человека труда, развитие преемственности поколений"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000 0801 1920200000 000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680 358,00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675 069,42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5 288,58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конкурсов профессионального мастерства среди трудовых династий, семинаров "День труда", "День охраны труда" и других мероприятий в рамках Праздника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19202Л0010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680 358,00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675 069,42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5 288,58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19202Л0010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680 358,00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675 069,42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5 288,58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19202Л0010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0801 19202Л0010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"Формирование современной комфортной городской среды городского округа Люберцы Московской области "</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парков культуры"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949 000,00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44 000,00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905 000,00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"Повышение качества рекреационных услуг для населения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63 980,00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парков культуры и отдыха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63 980,00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63 980,00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25401Л0010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87 100,00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63 980,00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23 120,00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25401Л0010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"Создание новых и (или) благоустройство существующих парков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разработку проекта освоения лесов на территории лесных участков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55 817,00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25402Л0010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25402Л0010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проведение лесопатологического обследования лесных участков парков культуры и отдыха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10 338 091,72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4 610 515,42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5 727 576,30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25402Л0020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выполнение работ по уточнению границ лесных участков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25402Л0030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25402Л0030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2 800 296,72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25402Л0030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7 537 795,00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4 610 515,42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2 927 279,58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Благоустройство существующих парков культуры и отдыха, расположенных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7 537 795,00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4 610 515,42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2 927 279,58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25402Л0040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7 537 795,00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4 610 515,42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2 927 279,58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25402Л0040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7 537 795,00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4 610 515,42</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2 927 279,58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25402Л0040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санитарной вырубки деревьев на территории парков культуры и отдыха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25402Л0050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0801 25402Л0050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0801 25402Л0050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785 600,00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культуры, кинематографии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11 612 435,95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8 537 564,05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11 612 435,95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8 537 564,05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20 150 000,00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11 612 435,95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8 537 564,05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3 344 450,00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2 195 550,00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комитета по культуре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3 344 450,00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2 195 550,00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5 540 000,00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3 344 450,00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2 195 550,00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120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8 267 985,95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6 342 014,05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121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8 267 985,95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6 342 014,05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122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14 610 000,00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8 267 985,95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6 342 014,05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129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5 611 579,70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5 611 579,70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5 611 579,70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6 542 000,00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5 611 579,70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930 420,30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1 994 579,70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925 420,30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05301Л0090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1 994 579,70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925 420,30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2 920 000,00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1 994 579,70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925 420,30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05301Л0090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3 617 000,00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3 622 000,00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3 617 000,00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и поддержка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"Осуществление финансовой поддержки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000 0804 0830100000 000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субсидии социально ориентированным некоммерческим организациям на реализацию программ (проектов) в сфере культуры и содействия указанной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08301Л0010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08301Л0010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0804 08301Л0010 630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003 0804 08301Л0010 632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Социальная политика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Пенсионное обеспечение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муниципальной службы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мотивации муниципальных служащих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Выплата пенсии за выслугу лет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05104Л0020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05104Л0020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1001 05104Л0020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199 890,00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1001 05104Л0020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53 741 666,06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29 281 890,06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населения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53 741 666,06</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29 281 890,06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000 1003 0900161410 000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37 043 833,33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12 584 057,33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000 1003 0900161410 200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37 043 833,33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12 584 057,33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000 1003 0900161410 240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32 445 151,00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7 985 375,00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001 1003 0900161410 244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32 445 151,00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7 985 375,00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000 1003 0900161410 300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32 445 151,00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24 459 776,00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7 985 375,00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Публичные нормативные социальные выплаты гражданам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000 1003 0900161410 310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4 598 682,33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4 598 682,33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меры социальной поддержки по публичным нормативным обязательствам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001 1003 0900161410 313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4 598 682,33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4 598 682,33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"Жилище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16 697 832,73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16 697 832,73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"Социальная ипотека"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"I этап реализации подпрограммы "Социальная ипотека". Компенсация оплаты основного долга по ипотечному жилищному кредиту"</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000 1003 1710100000 000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Компенсация оплаты основного долга по ипотечному жилищному кредиту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17101S0220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17101S0220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3 500 000,00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17101S0220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гражданам на приобретение жилья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1003 17101S0220 322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жильем отдельных категорий граждан, установленных федеральным законодательством"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000 1003 1730000000 000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000 1003 1730200000 000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1 425 000,00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000 1003 1730251350 000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000 1003 1730251350 300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000 1003 1730251350 320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гражданам на приобретение жилья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008 1003 1730251350 322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Охрана семьи и детства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10 087 300,00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10 087 300,00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"Образование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"Дошкольное образование"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5 087 300,00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000 1004 0110462140 000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000 1004 0110462140 200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5 000 000,00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000 1004 0110462140 240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005 1004 0110462140 244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000 1004 0110462140 300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000 1004 0110462140 320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1 605 532,73</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Пособия, компенсации и иные социальные выплаты гражданам, кроме публичных нормативных обязательств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005 1004 0110462140 321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6 725 889,92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4 434 080,71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2 291 809,21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"Жилище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6 525 889,92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4 234 080,71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2 291 809,21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жильем детей-сирот и детей, оставшихся без попечения родителей, а так же лиц из их числа"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6 525 889,92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4 234 080,71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2 291 809,21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6 525 889,92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4 234 080,71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2 291 809,21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государственной поддержки в решении жилищной проблемы детей-сирот и детей, оставшихся без попечения родителей, а так же лиц из их числа за счет субвенции бюджетам муниципальных образований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000 1004 1720160820 000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6 525 889,92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4 234 080,71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2 291 809,21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000 1004 1720160820 400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5 784 948,00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4 087 368,24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1 697 579,76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000 1004 1720160820 410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5 784 948,00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4 087 368,24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1 697 579,76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008 1004 1720160820 412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3 708 125,00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2 435 954,90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1 272 170,10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"Обеспечение жильем молодых семей"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735 000,00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"Предоставление молодым семьям социальных выплат на приобретение жилого помещения или строительство индивидуального жилого дома"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1 341 823,00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916 413,34</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425 409,66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(в рамках заключенного соглашения ЦИОГВ)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17601L4970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714 602,92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135 771,47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578 831,45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17601L4970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714 602,92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135 771,47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578 831,45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17601L4970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714 602,92</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135 771,47</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578 831,45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гражданам на приобретение жилья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1004 17601L4970 322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26 339,00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10 941,00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15 398,00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17601Л0010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26 339,00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10 941,00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15 398,00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Социальное обеспечение и иные выплаты населению</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17601Л0010 300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14 483,00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2 049,00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12 434,00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Социальные выплаты гражданам, кроме публичных нормативных социальных выплат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17601Л0010 320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11 856,00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8 892,00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2 964,00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гражданам на приобретение жилья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008 1004 17601Л0010 322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"Охрана здоровья граждан на территории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"Улучшение качества питания беременных женщин, кормящих матерей и детей в возрасте до 3-х лет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000 1004 2220000000 000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"Социальная поддержка беременных женщин, кормящих матерей и детей в возрасте до 3-х лет"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000 1004 2220100000 000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полноценным питанием беременных женщин, кормящих матерей и детей в возрасте до трех лет за счет субвенции бюджетам муниципальных районов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000 1004 2220162080 000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000 1004 2220162080 200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000 1004 2220162080 240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200 000,00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001 1004 2220162080 244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432 186 042,53</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267 278 456,61</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164 907 585,92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Физическая культура и спорт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000 1100 0000000000 000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Физическая культура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"Спорт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спортивной базы. Увеличение фактической обеспеченности и повышение эффективности работы спортивных сооружений"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000 1101 0400100000 000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и повышение эффективности работы МУ "Многофункциональный комплекс "Триумф"</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100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казенных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110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111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24 267 400,00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18 361 638,59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5 905 761,41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119</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128 668 722,98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95 759 811,53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32 908 911,45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119 581 000,00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94 661 091,53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24 919 908,47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774 576,58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475 423,42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774 576,58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475 423,42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1 250 000,00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774 576,58</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475 423,42</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04001Л0020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118 331 000,00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93 886 514,95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24 444 485,05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118 331 000,00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93 886 514,95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24 444 485,05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852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118 331 000,00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93 886 514,95</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24 444 485,05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04001Л0020 853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9 087 722,98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7 989 002,98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Содержание имущества МУ "Многофункциональный комплекс "Триумф" за счет платных услуг и доходов от сдачи в аренду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04001Л0030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04001Л0030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04001Л0030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04001Л0030 244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04001Л0030 800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04001Л0030 850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231 312,00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04001Л0030 851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мебели, оборудования и материальных запасов для учреждений физической культуры и спорта (кроме спортивных школ)</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04001Л0120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04001Л0120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04001Л0120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04001Л0120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футбольных ворот и проведение работ по их установке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1 102 000,00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1 098 720,00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3 280,00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04001Л0180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04001Л0180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04001Л0180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участия в соревнованиях, организация и проведение физкультурно-оздоровительных и спортивных мероприятий</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04001Л0190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04001Л0190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7 754 410,98</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04001Л0190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279 249 919,55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153 157 006,49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126 092 913,06</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ворот для игры в регби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04001Л0260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121 235 000,00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66 654 685,99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54 580 314,01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04001Л0260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121 235 000,00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66 654 685,99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54 580 314,01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04001Л0260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121 235 000,00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66 654 685,99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54 580 314,01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04001Л0260 612</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121 235 000,00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66 654 685,99</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54 580 314,01</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учреждениями физической культуры и спорта (кроме спортивных школ)</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04001Л0270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490 321,26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709 678,74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04001Л0270 600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490 321,26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709 678,74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04001Л0270 610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490 321,26</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709 678,74</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04001Л0270 611</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120 035 000,00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66 164 364,73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53 870 635,27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Реализация мероприятий по капитальному ремонту, устройству, реконструкции спортивных объектов (софинансирование)</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04001Л0280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120 035 000,00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66 164 364,73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53 870 635,27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04001Л0280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120 035 000,00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66 164 364,73</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53 870 635,27</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04001Л0280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92 655 919,55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54 067 899,60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38 588 019,95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04001Л0280 243</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Капитальные вложения в объекты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04001Л0280 400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04001Л0280 410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Бюджетные инвестиции в объекты капитального строительства государственной (муниципальной) собственности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04001Л0280 414</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Подготовка основания, приобретение и установка плоскостных спортивных сооружений в муниципальном образовании</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04001Л0290 000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04001Л0290 200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91 200 000,00</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52 612 650,00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38 587 350,00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hideMark/>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hideMark/>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04001Л0290 240</w:t>
            </w:r>
          </w:p>
        </w:tc>
        <w:tc>
          <w:tcPr>
            <w:tcW w:w="1701" w:type="dxa"/>
            <w:tcBorders>
              <w:top w:val="nil"/>
              <w:left w:val="single" w:sz="4" w:space="0" w:color="000000"/>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hideMark/>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04001Л0290 243</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Развитие территории Кореневского карьера для спортивной, физкультурно-оздоровительной и досуговой деятельности населения.Земельный участок по адресу Люберецкий муниципальный район, г.п. Красково кадастровый номер 50:22:0000000:105149.Земельный участок по адресу Люберецкий муниципальный район г.п.Красково, дп Красково кадастровый номер 50:22:0060607:4201. Земельный участок Люберецкий муниципальный район, г.п. Красково, ул. Озерная кадастровый номер 50:22:0060607:4180"</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04001Л0300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04001Л0300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04001Л0300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04001Л0300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1 455 919,55</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1 455 249,60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669,95</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и проведение физкультурных и спортивно-массовых мероприятий. Обеспечение участия Люберецких спортсменов на региональных, российских и международных соревнованиях по видам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000 1101 0400200000 000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физкультурно-оздоровительных мероприятий г.о.Люберцы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04002Л0010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04002Л0010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04002Л0010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04002Л0010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"Создания условий для занятия физической культурой лицам с ограниченными физическими возможностями"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000 1101 0400300000 000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Проведение физкультурных и спортивно-массовых мероприятий среди лиц с ограниченными физическими возможностями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04003Л0010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65 359 000,00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32 434 420,90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32 924 579,10</w:t>
            </w:r>
          </w:p>
        </w:tc>
      </w:tr>
      <w:tr w:rsidR="001E796F" w:rsidRPr="001F540B" w:rsidTr="001E796F">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04003Л0010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384 559 225,86</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272 116 721,59</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112 442 504,27</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04003Л0010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192 735 417,57</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127 767 637,77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64 967 779,80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04003Л0010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192 635 417,57</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127 767 637,77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64 867 779,80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физкультурно-спортивной работы по месту жительства граждан (развитие дворового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000 1101 0400500000 000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178 878 547,57</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115 130 637,77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63 747 909,80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физкультурно-оздоровительных мероприятий на дворовых территориях</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04005Л0010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68 097 210,86</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46 007 034,15</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22 090 176,71</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04005Л0010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41 382 324,00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29 742 404,27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11 639 919,73</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04005Л0010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41 382 324,00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29 742 404,27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11 639 919,73</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04005Л0010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31 783 608,00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23 084 094,00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8 699 514,00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«Федеральный проект «Спорт - норма жизни»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040P500000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9 598 716,00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6 658 310,27</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2 940 405,73</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Подготовка основания, приобретение и установка плоскостных спортивных сооружений в муниципальных образованиях Московской области (в рамках заключенного соглашения с ЦИОГВ)</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040P5S2610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21 054 886,86</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12 817 714,88</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8 237 171,98</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040P5S2610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21 054 886,86</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12 817 714,88</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8 237 171,98</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040P5S2610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21 054 886,86</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12 817 714,88</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8 237 171,98</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услуг в целях капитального ремонта государственного (муниципального) имущества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040P5S2610 243</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5 660 000,00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3 446 915,00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2 213 085,00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040P5S2610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5 660 000,00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3 446 915,00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2 213 085,00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"Содержание и развитие жилищно-коммунального хозяйства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5 640 000,00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3 446 915,00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2 193 085,00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"Система водоотведения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000 1101 2340000000 000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"Содержание системы водоотведения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000 1101 2340100000 000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Отведение поверхностных сточных вод на территории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23401Л0020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8 996 030,71</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6 418 066,62</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2 577 964,09</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23401Л0020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6 636 030,71</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4 177 186,62</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2 458 844,09</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1101 23401Л0020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6 636 030,71</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4 177 186,62</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2 458 844,09</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1101 23401Л0020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6 636 030,71</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4 177 186,62</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2 458 844,09</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Массовый спорт</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2 360 000,00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2 240 880,00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119 120,00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"Спорт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2 360 000,00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2 240 880,00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119 120,00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"Организация и проведение физкультурных и спортивно-массовых мероприятий. Обеспечение участия Люберецких спортсменов на региональных, российских и международных соревнованиях по видам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2 360 000,00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2 240 880,00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119 120,00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Организация и проведение спортивно-массовых мероприятий г.о.Люберцы (по видам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04002Л0020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1 679 203,00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1 498 132,00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181 071,00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04002Л0020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1 679 203,00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1 498 132,00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181 071,00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04002Л0020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1 679 203,00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1 498 132,00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181 071,00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04002Л0020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1 679 203,00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1 498 132,00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181 071,00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Обеспечение участия спортсменов и сборных команд г.о. Люберцы в региональных, международных и Всероссийских соревнованиях и физкультурно-оздоровительных соревнованиях</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04002Л0030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04002Л0030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04002Л0030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04002Л0030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160 500,00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"Совершенствование деятельности муниципальных учреждений спорта и их обеспечение"</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мебели, оборудования и материальных запасов для спортивных школ</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04004Л0050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04004Л0050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04004Л0050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1 267 430,00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04004Л0050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Проведение санитарной вырубки деревьев на территории муниципальных учреждений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04004Л0060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04004Л0060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04004Л0060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189 000,00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04004Л0060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81 254 673,00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59 590 475,00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21 664 198,00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Обеспечение участия в соревнованиях, организация и проведение физкультурно-оздоровительных и спортивных мероприятий для учащихся образовательных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04004Л0070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81 254 673,00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59 590 475,00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21 664 198,00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04004Л0070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81 254 673,00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59 590 475,00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21 664 198,00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04004Л0070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81 254 673,00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59 590 475,00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21 664 198,00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04004Л0070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и установка системы оповещения</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04004Л0110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04004Л0110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8 234 500,00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04004Л0110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5 850 000,00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5 850 000,00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04004Л0110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2 384 500,00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2 384 500,00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окон и проведение работ по их установке в спортивных школах</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04004Л0200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04004Л0200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04004Л0200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9 000 000,00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Приобретение трактора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04004Л0210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2 830 000,00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840 000,00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04004Л0210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2 830 000,00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840 000,00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04004Л0210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2 830 000,00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840 000,00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иные цели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04004Л0210 612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2 830 000,00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840 000,00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Обеспечение выполнения муниципального задания спортивными школами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04004Л0220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2 830 000,00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1 990 000,00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840 000,00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04004Л0220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207 100,00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112 100,00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1102 04004Л0220 610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207 100,00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112 100,00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1102 04004Л0220 611</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207 100,00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112 100,00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Другие вопросы в области физической культуры и спорта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000 1105 0000000000 000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207 100,00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112 100,00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"Муниципальное управление городского округа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207 100,00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95 000,00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112 100,00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"Организация муниципального управления"</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1 119 770,00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119 770,00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"Обеспечение деятельности органов местного самоуправления муниципального образования городской округ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1 119 770,00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119 770,00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Обеспечение деятельности комитета по физической культуре и спорту администрации городского округа Люберцы</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1 119 770,00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119 770,00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100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1 119 770,00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119 770,00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Расходы на выплаты персоналу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120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1 119 770,00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1 000 000,00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119 770,00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Фонд оплаты труда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121</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9 552 000,00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выплаты персоналу государственных (муниципальных) органов, за исключением фонда оплаты труда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122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9 552 000,00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129</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9 552 000,00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Закупка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200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9 552 000,00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закупки товаров, работ и услуг для обеспечения государственных (муниципальных) нужд</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240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9 600 000,00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9 552 000,00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48 000,00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Прочая закупка товаров, работ и услуг</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244</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Иные бюджетные ассигнования</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800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Уплата налогов, сборов и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05301Л0100 850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Уплата налога на имущество организаций и земельного налога</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851</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Уплата прочих налогов, сборов</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852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Уплата иных платежей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05301Л0100 853</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Муниципальная программа "Социальная поддержка населения в городском округе Люберцы Московской области"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000 1105 0800000000 000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0,00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100 000,00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Подпрограмма "Развитие и поддержка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000 1105 0830000000 000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174 892 064,00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133 548 087,29</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41 343 976,71</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Основное мероприятие "Осуществление финансовой поддержки социально ориентированных некоммерческих организаций"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000 1105 0830100000 000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174 892 064,00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133 548 087,29</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41 343 976,71</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субсидии социально ориентированным некоммерческим организациям на реализацию программ (проектов) в сфере физической культуры и спорта, и содействия указанной деятельности</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08301Л0040 000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6 655 000,00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4 700 263,00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1 954 737,00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Предоставление субсидий бюджетным, автономным учреждениям и иным некоммерческим организациям</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08301Л0040 600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6 040 000,00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4 165 075,00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1 874 925,00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некоммерческим организациям (за исключением государственных (муниципальных) учреждений)</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000 1105 08301Л0040 630</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6 040 000,00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4 165 075,00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1 874 925,00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Субсидии (гранты в форме субсидий), подлежащие казначейскому сопровождению</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200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004 1105 08301Л0040 632</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6 040 000,00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4 165 075,00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1 874 925,00</w:t>
            </w:r>
          </w:p>
        </w:tc>
      </w:tr>
      <w:tr w:rsidR="001E796F" w:rsidRPr="001F540B" w:rsidTr="001E796F">
        <w:trPr>
          <w:trHeight w:val="255"/>
        </w:trPr>
        <w:tc>
          <w:tcPr>
            <w:tcW w:w="6194" w:type="dxa"/>
            <w:tcBorders>
              <w:top w:val="nil"/>
              <w:left w:val="single" w:sz="4" w:space="0" w:color="000000"/>
              <w:bottom w:val="single" w:sz="4" w:space="0" w:color="000000"/>
              <w:right w:val="single" w:sz="4" w:space="0" w:color="000000"/>
            </w:tcBorders>
            <w:shd w:val="clear" w:color="auto" w:fill="auto"/>
          </w:tcPr>
          <w:p w:rsidR="001E796F" w:rsidRPr="001F540B" w:rsidRDefault="001E796F" w:rsidP="001E796F">
            <w:pPr>
              <w:spacing w:after="0" w:line="240" w:lineRule="auto"/>
              <w:rPr>
                <w:color w:val="000000"/>
                <w:sz w:val="20"/>
                <w:szCs w:val="20"/>
              </w:rPr>
            </w:pPr>
            <w:r w:rsidRPr="001F540B">
              <w:rPr>
                <w:color w:val="000000"/>
                <w:sz w:val="20"/>
                <w:szCs w:val="20"/>
              </w:rPr>
              <w:t>Результат исполнения бюджета (дефицит/профицит)</w:t>
            </w:r>
          </w:p>
        </w:tc>
        <w:tc>
          <w:tcPr>
            <w:tcW w:w="860" w:type="dxa"/>
            <w:tcBorders>
              <w:top w:val="nil"/>
              <w:left w:val="single" w:sz="8" w:space="0" w:color="000000"/>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450</w:t>
            </w:r>
          </w:p>
        </w:tc>
        <w:tc>
          <w:tcPr>
            <w:tcW w:w="2552" w:type="dxa"/>
            <w:tcBorders>
              <w:top w:val="nil"/>
              <w:left w:val="nil"/>
              <w:bottom w:val="single" w:sz="4" w:space="0" w:color="000000"/>
              <w:right w:val="single" w:sz="4" w:space="0" w:color="000000"/>
            </w:tcBorders>
            <w:shd w:val="clear" w:color="auto" w:fill="auto"/>
            <w:vAlign w:val="bottom"/>
          </w:tcPr>
          <w:p w:rsidR="001E796F" w:rsidRPr="001F540B" w:rsidRDefault="001E796F" w:rsidP="001E796F">
            <w:pPr>
              <w:spacing w:after="0" w:line="240" w:lineRule="auto"/>
              <w:jc w:val="center"/>
              <w:rPr>
                <w:color w:val="000000"/>
                <w:sz w:val="20"/>
                <w:szCs w:val="20"/>
              </w:rPr>
            </w:pPr>
            <w:r w:rsidRPr="001F540B">
              <w:rPr>
                <w:color w:val="000000"/>
                <w:sz w:val="20"/>
                <w:szCs w:val="20"/>
              </w:rPr>
              <w:t>X</w:t>
            </w:r>
          </w:p>
        </w:tc>
        <w:tc>
          <w:tcPr>
            <w:tcW w:w="1701" w:type="dxa"/>
            <w:tcBorders>
              <w:top w:val="nil"/>
              <w:left w:val="single" w:sz="4" w:space="0" w:color="000000"/>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6 040 000,00</w:t>
            </w:r>
          </w:p>
        </w:tc>
        <w:tc>
          <w:tcPr>
            <w:tcW w:w="1701" w:type="dxa"/>
            <w:tcBorders>
              <w:top w:val="nil"/>
              <w:left w:val="nil"/>
              <w:bottom w:val="single" w:sz="4" w:space="0" w:color="000000"/>
              <w:right w:val="single" w:sz="4"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4 165 075,00</w:t>
            </w:r>
          </w:p>
        </w:tc>
        <w:tc>
          <w:tcPr>
            <w:tcW w:w="1842" w:type="dxa"/>
            <w:tcBorders>
              <w:top w:val="nil"/>
              <w:left w:val="nil"/>
              <w:bottom w:val="single" w:sz="4" w:space="0" w:color="000000"/>
              <w:right w:val="single" w:sz="8" w:space="0" w:color="000000"/>
            </w:tcBorders>
            <w:shd w:val="clear" w:color="auto" w:fill="auto"/>
            <w:vAlign w:val="bottom"/>
          </w:tcPr>
          <w:p w:rsidR="001E796F" w:rsidRDefault="001E796F" w:rsidP="001E796F">
            <w:pPr>
              <w:jc w:val="right"/>
              <w:rPr>
                <w:rFonts w:ascii="Arial" w:hAnsi="Arial" w:cs="Arial"/>
                <w:color w:val="000000"/>
                <w:sz w:val="16"/>
                <w:szCs w:val="16"/>
              </w:rPr>
            </w:pPr>
            <w:r>
              <w:rPr>
                <w:rFonts w:ascii="Arial" w:hAnsi="Arial" w:cs="Arial"/>
                <w:color w:val="000000"/>
                <w:sz w:val="16"/>
                <w:szCs w:val="16"/>
              </w:rPr>
              <w:t>1 874 925,00</w:t>
            </w:r>
          </w:p>
        </w:tc>
      </w:tr>
    </w:tbl>
    <w:p w:rsidR="00650B75" w:rsidRDefault="00650B75" w:rsidP="00661356">
      <w:pPr>
        <w:spacing w:after="0"/>
        <w:jc w:val="right"/>
        <w:rPr>
          <w:sz w:val="20"/>
          <w:szCs w:val="20"/>
        </w:rPr>
      </w:pPr>
    </w:p>
    <w:tbl>
      <w:tblPr>
        <w:tblW w:w="14884" w:type="dxa"/>
        <w:tblInd w:w="108" w:type="dxa"/>
        <w:tblLook w:val="04A0" w:firstRow="1" w:lastRow="0" w:firstColumn="1" w:lastColumn="0" w:noHBand="0" w:noVBand="1"/>
      </w:tblPr>
      <w:tblGrid>
        <w:gridCol w:w="6207"/>
        <w:gridCol w:w="881"/>
        <w:gridCol w:w="2422"/>
        <w:gridCol w:w="1867"/>
        <w:gridCol w:w="1664"/>
        <w:gridCol w:w="1843"/>
      </w:tblGrid>
      <w:tr w:rsidR="00D61B69" w:rsidRPr="001F540B" w:rsidTr="00B03DF1">
        <w:trPr>
          <w:trHeight w:val="304"/>
        </w:trPr>
        <w:tc>
          <w:tcPr>
            <w:tcW w:w="14884" w:type="dxa"/>
            <w:gridSpan w:val="6"/>
            <w:tcBorders>
              <w:top w:val="nil"/>
              <w:left w:val="nil"/>
              <w:bottom w:val="nil"/>
              <w:right w:val="nil"/>
            </w:tcBorders>
            <w:shd w:val="clear" w:color="auto" w:fill="auto"/>
            <w:vAlign w:val="center"/>
            <w:hideMark/>
          </w:tcPr>
          <w:p w:rsidR="00D61B69" w:rsidRPr="001F540B" w:rsidRDefault="00D61B69" w:rsidP="00D61B69">
            <w:pPr>
              <w:spacing w:after="0" w:line="240" w:lineRule="auto"/>
              <w:jc w:val="center"/>
              <w:rPr>
                <w:rFonts w:eastAsia="Times New Roman"/>
                <w:b/>
                <w:bCs/>
                <w:color w:val="000000"/>
                <w:sz w:val="20"/>
                <w:szCs w:val="20"/>
                <w:lang w:eastAsia="ru-RU"/>
              </w:rPr>
            </w:pPr>
            <w:bookmarkStart w:id="2" w:name="RANGE!A1:F1915"/>
            <w:bookmarkStart w:id="3" w:name="RANGE!A1:F24"/>
            <w:bookmarkEnd w:id="2"/>
            <w:bookmarkEnd w:id="3"/>
            <w:r w:rsidRPr="001F540B">
              <w:rPr>
                <w:rFonts w:eastAsia="Times New Roman"/>
                <w:b/>
                <w:bCs/>
                <w:color w:val="000000"/>
                <w:sz w:val="20"/>
                <w:szCs w:val="20"/>
                <w:lang w:eastAsia="ru-RU"/>
              </w:rPr>
              <w:t>3. Источники финансирования дефицита бюджета</w:t>
            </w:r>
          </w:p>
        </w:tc>
      </w:tr>
      <w:tr w:rsidR="00D61B69" w:rsidRPr="001F540B" w:rsidTr="00650B75">
        <w:trPr>
          <w:trHeight w:val="1362"/>
        </w:trPr>
        <w:tc>
          <w:tcPr>
            <w:tcW w:w="6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Наименование показателя</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Код строки</w:t>
            </w:r>
          </w:p>
        </w:tc>
        <w:tc>
          <w:tcPr>
            <w:tcW w:w="2422"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Код источника финансирования дефицита бюджета по бюджетной классификации</w:t>
            </w:r>
          </w:p>
        </w:tc>
        <w:tc>
          <w:tcPr>
            <w:tcW w:w="1867" w:type="dxa"/>
            <w:tcBorders>
              <w:top w:val="single" w:sz="4" w:space="0" w:color="000000"/>
              <w:left w:val="nil"/>
              <w:bottom w:val="single" w:sz="4"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Утвержденные бюджетные назначения</w:t>
            </w:r>
          </w:p>
        </w:tc>
        <w:tc>
          <w:tcPr>
            <w:tcW w:w="1664" w:type="dxa"/>
            <w:tcBorders>
              <w:top w:val="single" w:sz="4" w:space="0" w:color="000000"/>
              <w:left w:val="nil"/>
              <w:bottom w:val="single" w:sz="4"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Исполнено</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Неисполненные назначения</w:t>
            </w:r>
          </w:p>
        </w:tc>
      </w:tr>
      <w:tr w:rsidR="00D61B69" w:rsidRPr="001F540B" w:rsidTr="00650B75">
        <w:trPr>
          <w:trHeight w:val="255"/>
        </w:trPr>
        <w:tc>
          <w:tcPr>
            <w:tcW w:w="6207"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1</w:t>
            </w:r>
          </w:p>
        </w:tc>
        <w:tc>
          <w:tcPr>
            <w:tcW w:w="881" w:type="dxa"/>
            <w:tcBorders>
              <w:top w:val="single" w:sz="4" w:space="0" w:color="auto"/>
              <w:left w:val="nil"/>
              <w:bottom w:val="single" w:sz="8"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2</w:t>
            </w:r>
          </w:p>
        </w:tc>
        <w:tc>
          <w:tcPr>
            <w:tcW w:w="2422" w:type="dxa"/>
            <w:tcBorders>
              <w:top w:val="nil"/>
              <w:left w:val="nil"/>
              <w:bottom w:val="single" w:sz="8"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3</w:t>
            </w:r>
          </w:p>
        </w:tc>
        <w:tc>
          <w:tcPr>
            <w:tcW w:w="1867" w:type="dxa"/>
            <w:tcBorders>
              <w:top w:val="nil"/>
              <w:left w:val="nil"/>
              <w:bottom w:val="single" w:sz="8"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4</w:t>
            </w:r>
          </w:p>
        </w:tc>
        <w:tc>
          <w:tcPr>
            <w:tcW w:w="1664" w:type="dxa"/>
            <w:tcBorders>
              <w:top w:val="nil"/>
              <w:left w:val="nil"/>
              <w:bottom w:val="single" w:sz="8"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5</w:t>
            </w:r>
          </w:p>
        </w:tc>
        <w:tc>
          <w:tcPr>
            <w:tcW w:w="1843" w:type="dxa"/>
            <w:tcBorders>
              <w:top w:val="nil"/>
              <w:left w:val="nil"/>
              <w:bottom w:val="single" w:sz="8" w:space="0" w:color="000000"/>
              <w:right w:val="single" w:sz="4" w:space="0" w:color="000000"/>
            </w:tcBorders>
            <w:shd w:val="clear" w:color="auto" w:fill="auto"/>
            <w:vAlign w:val="center"/>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6</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Источники финансирования дефицита бюджета - всего</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500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X</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581 853 085,12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-121 221 830,48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703 074 915,60</w:t>
            </w:r>
          </w:p>
        </w:tc>
      </w:tr>
      <w:tr w:rsidR="007F734C" w:rsidRPr="001F540B" w:rsidTr="00F55D72">
        <w:trPr>
          <w:trHeight w:val="255"/>
        </w:trPr>
        <w:tc>
          <w:tcPr>
            <w:tcW w:w="6207" w:type="dxa"/>
            <w:tcBorders>
              <w:top w:val="nil"/>
              <w:left w:val="single" w:sz="4" w:space="0" w:color="000000"/>
              <w:bottom w:val="nil"/>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в том числе:</w:t>
            </w:r>
          </w:p>
        </w:tc>
        <w:tc>
          <w:tcPr>
            <w:tcW w:w="881" w:type="dxa"/>
            <w:tcBorders>
              <w:top w:val="nil"/>
              <w:left w:val="single" w:sz="8" w:space="0" w:color="000000"/>
              <w:bottom w:val="nil"/>
              <w:right w:val="single" w:sz="4" w:space="0" w:color="000000"/>
            </w:tcBorders>
            <w:shd w:val="clear" w:color="auto" w:fill="auto"/>
            <w:vAlign w:val="bottom"/>
          </w:tcPr>
          <w:p w:rsidR="007F734C" w:rsidRPr="001F540B" w:rsidRDefault="007F734C" w:rsidP="00F55D72">
            <w:pPr>
              <w:spacing w:after="0" w:line="240" w:lineRule="auto"/>
              <w:jc w:val="center"/>
              <w:rPr>
                <w:color w:val="000000"/>
                <w:sz w:val="20"/>
                <w:szCs w:val="20"/>
              </w:rPr>
            </w:pPr>
          </w:p>
        </w:tc>
        <w:tc>
          <w:tcPr>
            <w:tcW w:w="2422" w:type="dxa"/>
            <w:tcBorders>
              <w:top w:val="nil"/>
              <w:left w:val="nil"/>
              <w:bottom w:val="nil"/>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p>
        </w:tc>
        <w:tc>
          <w:tcPr>
            <w:tcW w:w="1867" w:type="dxa"/>
            <w:tcBorders>
              <w:top w:val="nil"/>
              <w:left w:val="single" w:sz="4" w:space="0" w:color="000000"/>
              <w:bottom w:val="nil"/>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p>
        </w:tc>
        <w:tc>
          <w:tcPr>
            <w:tcW w:w="1664" w:type="dxa"/>
            <w:tcBorders>
              <w:top w:val="nil"/>
              <w:left w:val="nil"/>
              <w:bottom w:val="nil"/>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p>
        </w:tc>
        <w:tc>
          <w:tcPr>
            <w:tcW w:w="1843" w:type="dxa"/>
            <w:tcBorders>
              <w:top w:val="nil"/>
              <w:left w:val="nil"/>
              <w:bottom w:val="nil"/>
              <w:right w:val="single" w:sz="8" w:space="0" w:color="000000"/>
            </w:tcBorders>
            <w:shd w:val="clear" w:color="auto" w:fill="auto"/>
            <w:vAlign w:val="bottom"/>
            <w:hideMark/>
          </w:tcPr>
          <w:p w:rsidR="007F734C" w:rsidRDefault="007F734C" w:rsidP="007F734C">
            <w:pPr>
              <w:jc w:val="right"/>
              <w:rPr>
                <w:rFonts w:ascii="Arial" w:hAnsi="Arial" w:cs="Arial"/>
                <w:color w:val="000000"/>
                <w:sz w:val="16"/>
                <w:szCs w:val="16"/>
              </w:rPr>
            </w:pPr>
          </w:p>
        </w:tc>
      </w:tr>
      <w:tr w:rsidR="007F734C" w:rsidRPr="001F540B" w:rsidTr="00F55D72">
        <w:trPr>
          <w:trHeight w:val="314"/>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источники внутреннего финансирования бюджета</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F55D72">
            <w:pPr>
              <w:spacing w:after="0" w:line="240" w:lineRule="auto"/>
              <w:jc w:val="center"/>
              <w:rPr>
                <w:color w:val="000000"/>
                <w:sz w:val="20"/>
                <w:szCs w:val="20"/>
              </w:rPr>
            </w:pPr>
            <w:r w:rsidRPr="001F540B">
              <w:rPr>
                <w:color w:val="000000"/>
                <w:sz w:val="20"/>
                <w:szCs w:val="20"/>
              </w:rPr>
              <w:t>520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X</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r>
      <w:tr w:rsidR="007F734C" w:rsidRPr="001F540B" w:rsidTr="00F55D72">
        <w:trPr>
          <w:trHeight w:val="181"/>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из них:</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F55D72">
            <w:pPr>
              <w:spacing w:after="0" w:line="240" w:lineRule="auto"/>
              <w:rPr>
                <w:color w:val="000000"/>
                <w:sz w:val="20"/>
                <w:szCs w:val="20"/>
              </w:rPr>
            </w:pP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F55D72">
            <w:pPr>
              <w:spacing w:after="0" w:line="240" w:lineRule="auto"/>
              <w:rPr>
                <w:color w:val="000000"/>
                <w:sz w:val="20"/>
                <w:szCs w:val="20"/>
              </w:rPr>
            </w:pP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 </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 </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 </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520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0,00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источники внешнего финансирования бюджета</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620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X</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из них:</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 </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 </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 </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 </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 </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620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Изменение остатков средств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700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000 01000000000000000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581 853 085,12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-121 221 830,48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703 074 915,60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Изменение остатков средств на счетах по учету средств бюджетов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700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000 01050000000000000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581 853 085,12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-121 221 830,48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703 074 915,60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увеличение остатков средств, всего</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000 01050000000000500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-10 477 497 273,62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-7 263 569 742,06</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Увеличение прочих остатков средств бюджетов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000 01050200000000500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-10 477 497 273,62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-7 263 569 742,06</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Увеличение прочих остатков денежных средств бюджетов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000 01050201000000510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-10 477 497 273,62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-7 263 569 742,06</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F55D72">
            <w:pPr>
              <w:spacing w:after="0" w:line="240" w:lineRule="auto"/>
              <w:rPr>
                <w:color w:val="000000"/>
                <w:sz w:val="20"/>
                <w:szCs w:val="20"/>
              </w:rPr>
            </w:pPr>
            <w:r w:rsidRPr="001F540B">
              <w:rPr>
                <w:color w:val="000000"/>
                <w:sz w:val="20"/>
                <w:szCs w:val="20"/>
              </w:rPr>
              <w:t>Увеличение прочих остатков денежных средств бюджетов городских округов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000 01050201040000510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-10 477 497 273,62</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-7 263 569 742,06</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45C86">
        <w:trPr>
          <w:trHeight w:val="471"/>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F55D72" w:rsidP="007F734C">
            <w:pPr>
              <w:spacing w:after="0" w:line="240" w:lineRule="auto"/>
              <w:rPr>
                <w:color w:val="000000"/>
                <w:sz w:val="20"/>
                <w:szCs w:val="20"/>
              </w:rPr>
            </w:pPr>
            <w:r>
              <w:rPr>
                <w:color w:val="000000"/>
                <w:sz w:val="20"/>
                <w:szCs w:val="20"/>
              </w:rPr>
              <w:t>У</w:t>
            </w:r>
            <w:r w:rsidR="007F734C" w:rsidRPr="001F540B">
              <w:rPr>
                <w:color w:val="000000"/>
                <w:sz w:val="20"/>
                <w:szCs w:val="20"/>
              </w:rPr>
              <w:t>меньшение остатков средств, всего</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000 01050000000000600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11 018 811 858,74</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7 142 347 911,58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45C86">
        <w:trPr>
          <w:trHeight w:val="255"/>
        </w:trPr>
        <w:tc>
          <w:tcPr>
            <w:tcW w:w="6207" w:type="dxa"/>
            <w:tcBorders>
              <w:top w:val="single" w:sz="4" w:space="0" w:color="auto"/>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Уменьшение прочих остатков средств бюджетов</w:t>
            </w:r>
          </w:p>
        </w:tc>
        <w:tc>
          <w:tcPr>
            <w:tcW w:w="881" w:type="dxa"/>
            <w:tcBorders>
              <w:top w:val="single" w:sz="4" w:space="0" w:color="auto"/>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single" w:sz="4" w:space="0" w:color="auto"/>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000 01050200000000600</w:t>
            </w:r>
          </w:p>
        </w:tc>
        <w:tc>
          <w:tcPr>
            <w:tcW w:w="1867"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11 018 811 858,74</w:t>
            </w:r>
          </w:p>
        </w:tc>
        <w:tc>
          <w:tcPr>
            <w:tcW w:w="1664" w:type="dxa"/>
            <w:tcBorders>
              <w:top w:val="single" w:sz="4" w:space="0" w:color="auto"/>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7 142 347 911,58</w:t>
            </w:r>
          </w:p>
        </w:tc>
        <w:tc>
          <w:tcPr>
            <w:tcW w:w="1843" w:type="dxa"/>
            <w:tcBorders>
              <w:top w:val="single" w:sz="4" w:space="0" w:color="auto"/>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Уменьшение прочих остатков денежных средств бюджетов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000 01050201000000610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11 018 811 858,74</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7 142 347 911,58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F55D72">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hideMark/>
          </w:tcPr>
          <w:p w:rsidR="007F734C" w:rsidRPr="001F540B" w:rsidRDefault="007F734C" w:rsidP="007F734C">
            <w:pPr>
              <w:spacing w:after="0" w:line="240" w:lineRule="auto"/>
              <w:rPr>
                <w:color w:val="000000"/>
                <w:sz w:val="20"/>
                <w:szCs w:val="20"/>
              </w:rPr>
            </w:pPr>
            <w:r w:rsidRPr="001F540B">
              <w:rPr>
                <w:color w:val="000000"/>
                <w:sz w:val="20"/>
                <w:szCs w:val="20"/>
              </w:rPr>
              <w:t>Уменьшение прочих остатков денежных средств бюджетов городских округов</w:t>
            </w:r>
          </w:p>
        </w:tc>
        <w:tc>
          <w:tcPr>
            <w:tcW w:w="881" w:type="dxa"/>
            <w:tcBorders>
              <w:top w:val="nil"/>
              <w:left w:val="single" w:sz="8" w:space="0" w:color="000000"/>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nil"/>
              <w:left w:val="nil"/>
              <w:bottom w:val="single" w:sz="4" w:space="0" w:color="000000"/>
              <w:right w:val="single" w:sz="4" w:space="0" w:color="000000"/>
            </w:tcBorders>
            <w:shd w:val="clear" w:color="auto" w:fill="auto"/>
            <w:vAlign w:val="bottom"/>
            <w:hideMark/>
          </w:tcPr>
          <w:p w:rsidR="007F734C" w:rsidRPr="001F540B" w:rsidRDefault="007F734C" w:rsidP="007F734C">
            <w:pPr>
              <w:spacing w:after="0" w:line="240" w:lineRule="auto"/>
              <w:jc w:val="center"/>
              <w:rPr>
                <w:color w:val="000000"/>
                <w:sz w:val="20"/>
                <w:szCs w:val="20"/>
              </w:rPr>
            </w:pPr>
            <w:r w:rsidRPr="001F540B">
              <w:rPr>
                <w:color w:val="000000"/>
                <w:sz w:val="20"/>
                <w:szCs w:val="20"/>
              </w:rPr>
              <w:t>000 01050201040000610</w:t>
            </w:r>
          </w:p>
        </w:tc>
        <w:tc>
          <w:tcPr>
            <w:tcW w:w="1867" w:type="dxa"/>
            <w:tcBorders>
              <w:top w:val="nil"/>
              <w:left w:val="single" w:sz="4" w:space="0" w:color="000000"/>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11 018 811 858,74</w:t>
            </w:r>
          </w:p>
        </w:tc>
        <w:tc>
          <w:tcPr>
            <w:tcW w:w="1664" w:type="dxa"/>
            <w:tcBorders>
              <w:top w:val="nil"/>
              <w:left w:val="nil"/>
              <w:bottom w:val="single" w:sz="4" w:space="0" w:color="000000"/>
              <w:right w:val="single" w:sz="4" w:space="0" w:color="000000"/>
            </w:tcBorders>
            <w:shd w:val="clear" w:color="auto" w:fill="auto"/>
            <w:vAlign w:val="bottom"/>
            <w:hideMark/>
          </w:tcPr>
          <w:p w:rsidR="007F734C" w:rsidRDefault="007F734C" w:rsidP="00F55D72">
            <w:pPr>
              <w:spacing w:after="0"/>
              <w:jc w:val="right"/>
              <w:rPr>
                <w:rFonts w:ascii="Arial" w:hAnsi="Arial" w:cs="Arial"/>
                <w:color w:val="000000"/>
                <w:sz w:val="16"/>
                <w:szCs w:val="16"/>
              </w:rPr>
            </w:pPr>
            <w:r>
              <w:rPr>
                <w:rFonts w:ascii="Arial" w:hAnsi="Arial" w:cs="Arial"/>
                <w:color w:val="000000"/>
                <w:sz w:val="16"/>
                <w:szCs w:val="16"/>
              </w:rPr>
              <w:t>7 142 347 911,58</w:t>
            </w:r>
          </w:p>
        </w:tc>
        <w:tc>
          <w:tcPr>
            <w:tcW w:w="1843" w:type="dxa"/>
            <w:tcBorders>
              <w:top w:val="nil"/>
              <w:left w:val="nil"/>
              <w:bottom w:val="single" w:sz="4" w:space="0" w:color="000000"/>
              <w:right w:val="single" w:sz="8" w:space="0" w:color="000000"/>
            </w:tcBorders>
            <w:shd w:val="clear" w:color="auto" w:fill="auto"/>
            <w:vAlign w:val="bottom"/>
            <w:hideMark/>
          </w:tcPr>
          <w:p w:rsidR="007F734C" w:rsidRDefault="007F734C" w:rsidP="003C0F31">
            <w:pPr>
              <w:spacing w:after="0"/>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tcPr>
          <w:p w:rsidR="007F734C" w:rsidRPr="001F540B" w:rsidRDefault="007F734C" w:rsidP="007F734C">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700</w:t>
            </w:r>
          </w:p>
        </w:tc>
        <w:tc>
          <w:tcPr>
            <w:tcW w:w="2422" w:type="dxa"/>
            <w:tcBorders>
              <w:top w:val="nil"/>
              <w:left w:val="nil"/>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000 01060000000000000</w:t>
            </w:r>
          </w:p>
        </w:tc>
        <w:tc>
          <w:tcPr>
            <w:tcW w:w="1867" w:type="dxa"/>
            <w:tcBorders>
              <w:top w:val="nil"/>
              <w:left w:val="single" w:sz="4" w:space="0" w:color="000000"/>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tcPr>
          <w:p w:rsidR="007F734C" w:rsidRPr="001F540B" w:rsidRDefault="007F734C" w:rsidP="007F734C">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000 01060000000000500</w:t>
            </w:r>
          </w:p>
        </w:tc>
        <w:tc>
          <w:tcPr>
            <w:tcW w:w="1867" w:type="dxa"/>
            <w:tcBorders>
              <w:top w:val="nil"/>
              <w:left w:val="single" w:sz="4" w:space="0" w:color="000000"/>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tcPr>
          <w:p w:rsidR="007F734C" w:rsidRDefault="007F734C" w:rsidP="007F734C">
            <w:pPr>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tcPr>
          <w:p w:rsidR="007F734C" w:rsidRPr="001F540B" w:rsidRDefault="007F734C" w:rsidP="007F734C">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710</w:t>
            </w:r>
          </w:p>
        </w:tc>
        <w:tc>
          <w:tcPr>
            <w:tcW w:w="2422" w:type="dxa"/>
            <w:tcBorders>
              <w:top w:val="nil"/>
              <w:left w:val="nil"/>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p>
        </w:tc>
        <w:tc>
          <w:tcPr>
            <w:tcW w:w="1867" w:type="dxa"/>
            <w:tcBorders>
              <w:top w:val="nil"/>
              <w:left w:val="single" w:sz="4" w:space="0" w:color="000000"/>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tcPr>
          <w:p w:rsidR="007F734C" w:rsidRDefault="007F734C" w:rsidP="007F734C">
            <w:pPr>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tcPr>
          <w:p w:rsidR="007F734C" w:rsidRPr="001F540B" w:rsidRDefault="007F734C" w:rsidP="007F734C">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nil"/>
              <w:left w:val="nil"/>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000 01060000000000600</w:t>
            </w:r>
          </w:p>
        </w:tc>
        <w:tc>
          <w:tcPr>
            <w:tcW w:w="1867" w:type="dxa"/>
            <w:tcBorders>
              <w:top w:val="nil"/>
              <w:left w:val="single" w:sz="4" w:space="0" w:color="000000"/>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tcPr>
          <w:p w:rsidR="007F734C" w:rsidRDefault="007F734C" w:rsidP="007F734C">
            <w:pPr>
              <w:jc w:val="center"/>
              <w:rPr>
                <w:rFonts w:ascii="Arial" w:hAnsi="Arial" w:cs="Arial"/>
                <w:color w:val="000000"/>
                <w:sz w:val="16"/>
                <w:szCs w:val="16"/>
              </w:rPr>
            </w:pPr>
            <w:r>
              <w:rPr>
                <w:rFonts w:ascii="Arial" w:hAnsi="Arial" w:cs="Arial"/>
                <w:color w:val="000000"/>
                <w:sz w:val="16"/>
                <w:szCs w:val="16"/>
              </w:rPr>
              <w:t>X</w:t>
            </w:r>
          </w:p>
        </w:tc>
      </w:tr>
      <w:tr w:rsidR="007F734C" w:rsidRPr="001F540B" w:rsidTr="00F55D72">
        <w:trPr>
          <w:trHeight w:val="255"/>
        </w:trPr>
        <w:tc>
          <w:tcPr>
            <w:tcW w:w="6207" w:type="dxa"/>
            <w:tcBorders>
              <w:top w:val="nil"/>
              <w:left w:val="single" w:sz="4" w:space="0" w:color="000000"/>
              <w:bottom w:val="single" w:sz="4" w:space="0" w:color="000000"/>
              <w:right w:val="single" w:sz="4" w:space="0" w:color="000000"/>
            </w:tcBorders>
            <w:shd w:val="clear" w:color="auto" w:fill="auto"/>
          </w:tcPr>
          <w:p w:rsidR="007F734C" w:rsidRPr="001F540B" w:rsidRDefault="007F734C" w:rsidP="007F734C">
            <w:pPr>
              <w:spacing w:after="0" w:line="240" w:lineRule="auto"/>
              <w:rPr>
                <w:color w:val="000000"/>
                <w:sz w:val="20"/>
                <w:szCs w:val="20"/>
              </w:rPr>
            </w:pPr>
            <w:r w:rsidRPr="001F540B">
              <w:rPr>
                <w:color w:val="000000"/>
                <w:sz w:val="20"/>
                <w:szCs w:val="20"/>
              </w:rPr>
              <w:t> </w:t>
            </w:r>
          </w:p>
        </w:tc>
        <w:tc>
          <w:tcPr>
            <w:tcW w:w="881" w:type="dxa"/>
            <w:tcBorders>
              <w:top w:val="nil"/>
              <w:left w:val="single" w:sz="8" w:space="0" w:color="000000"/>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r w:rsidRPr="001F540B">
              <w:rPr>
                <w:color w:val="000000"/>
                <w:sz w:val="20"/>
                <w:szCs w:val="20"/>
              </w:rPr>
              <w:t>720</w:t>
            </w:r>
          </w:p>
        </w:tc>
        <w:tc>
          <w:tcPr>
            <w:tcW w:w="2422" w:type="dxa"/>
            <w:tcBorders>
              <w:top w:val="nil"/>
              <w:left w:val="nil"/>
              <w:bottom w:val="single" w:sz="4" w:space="0" w:color="000000"/>
              <w:right w:val="single" w:sz="4" w:space="0" w:color="000000"/>
            </w:tcBorders>
            <w:shd w:val="clear" w:color="auto" w:fill="auto"/>
            <w:vAlign w:val="bottom"/>
          </w:tcPr>
          <w:p w:rsidR="007F734C" w:rsidRPr="001F540B" w:rsidRDefault="007F734C" w:rsidP="007F734C">
            <w:pPr>
              <w:spacing w:after="0" w:line="240" w:lineRule="auto"/>
              <w:jc w:val="center"/>
              <w:rPr>
                <w:color w:val="000000"/>
                <w:sz w:val="20"/>
                <w:szCs w:val="20"/>
              </w:rPr>
            </w:pPr>
          </w:p>
        </w:tc>
        <w:tc>
          <w:tcPr>
            <w:tcW w:w="1867" w:type="dxa"/>
            <w:tcBorders>
              <w:top w:val="nil"/>
              <w:left w:val="single" w:sz="4" w:space="0" w:color="000000"/>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664" w:type="dxa"/>
            <w:tcBorders>
              <w:top w:val="nil"/>
              <w:left w:val="nil"/>
              <w:bottom w:val="single" w:sz="4" w:space="0" w:color="000000"/>
              <w:right w:val="single" w:sz="4" w:space="0" w:color="000000"/>
            </w:tcBorders>
            <w:shd w:val="clear" w:color="auto" w:fill="auto"/>
            <w:vAlign w:val="bottom"/>
          </w:tcPr>
          <w:p w:rsidR="007F734C" w:rsidRDefault="007F734C" w:rsidP="007F734C">
            <w:pPr>
              <w:jc w:val="right"/>
              <w:rPr>
                <w:rFonts w:ascii="Arial" w:hAnsi="Arial" w:cs="Arial"/>
                <w:color w:val="000000"/>
                <w:sz w:val="16"/>
                <w:szCs w:val="16"/>
              </w:rPr>
            </w:pPr>
            <w:r>
              <w:rPr>
                <w:rFonts w:ascii="Arial" w:hAnsi="Arial" w:cs="Arial"/>
                <w:color w:val="000000"/>
                <w:sz w:val="16"/>
                <w:szCs w:val="16"/>
              </w:rPr>
              <w:t>0,00</w:t>
            </w:r>
          </w:p>
        </w:tc>
        <w:tc>
          <w:tcPr>
            <w:tcW w:w="1843" w:type="dxa"/>
            <w:tcBorders>
              <w:top w:val="nil"/>
              <w:left w:val="nil"/>
              <w:bottom w:val="single" w:sz="4" w:space="0" w:color="000000"/>
              <w:right w:val="single" w:sz="8" w:space="0" w:color="000000"/>
            </w:tcBorders>
            <w:shd w:val="clear" w:color="auto" w:fill="auto"/>
            <w:vAlign w:val="bottom"/>
          </w:tcPr>
          <w:p w:rsidR="007F734C" w:rsidRDefault="007F734C" w:rsidP="007F734C">
            <w:pPr>
              <w:jc w:val="center"/>
              <w:rPr>
                <w:rFonts w:ascii="Arial" w:hAnsi="Arial" w:cs="Arial"/>
                <w:color w:val="000000"/>
                <w:sz w:val="16"/>
                <w:szCs w:val="16"/>
              </w:rPr>
            </w:pPr>
            <w:r>
              <w:rPr>
                <w:rFonts w:ascii="Arial" w:hAnsi="Arial" w:cs="Arial"/>
                <w:color w:val="000000"/>
                <w:sz w:val="16"/>
                <w:szCs w:val="16"/>
              </w:rPr>
              <w:t>X</w:t>
            </w:r>
          </w:p>
        </w:tc>
      </w:tr>
      <w:tr w:rsidR="00D61B69" w:rsidRPr="001F540B" w:rsidTr="00B03DF1">
        <w:trPr>
          <w:trHeight w:val="255"/>
        </w:trPr>
        <w:tc>
          <w:tcPr>
            <w:tcW w:w="620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c>
          <w:tcPr>
            <w:tcW w:w="881" w:type="dxa"/>
            <w:tcBorders>
              <w:top w:val="single" w:sz="8" w:space="0" w:color="000000"/>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2422" w:type="dxa"/>
            <w:tcBorders>
              <w:top w:val="single" w:sz="8" w:space="0" w:color="000000"/>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 </w:t>
            </w:r>
          </w:p>
        </w:tc>
        <w:tc>
          <w:tcPr>
            <w:tcW w:w="1867" w:type="dxa"/>
            <w:tcBorders>
              <w:top w:val="single" w:sz="8" w:space="0" w:color="000000"/>
              <w:left w:val="nil"/>
              <w:bottom w:val="nil"/>
              <w:right w:val="nil"/>
            </w:tcBorders>
            <w:shd w:val="clear" w:color="auto" w:fill="auto"/>
            <w:vAlign w:val="bottom"/>
            <w:hideMark/>
          </w:tcPr>
          <w:p w:rsidR="00D61B69" w:rsidRPr="001F540B" w:rsidRDefault="00D61B69" w:rsidP="00D61B69">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 </w:t>
            </w:r>
          </w:p>
        </w:tc>
        <w:tc>
          <w:tcPr>
            <w:tcW w:w="1664" w:type="dxa"/>
            <w:tcBorders>
              <w:top w:val="single" w:sz="8" w:space="0" w:color="000000"/>
              <w:left w:val="nil"/>
              <w:bottom w:val="nil"/>
              <w:right w:val="nil"/>
            </w:tcBorders>
            <w:shd w:val="clear" w:color="auto" w:fill="auto"/>
            <w:vAlign w:val="bottom"/>
            <w:hideMark/>
          </w:tcPr>
          <w:p w:rsidR="00D61B69" w:rsidRPr="001F540B" w:rsidRDefault="00D61B69" w:rsidP="00D61B69">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 </w:t>
            </w:r>
          </w:p>
        </w:tc>
        <w:tc>
          <w:tcPr>
            <w:tcW w:w="1843" w:type="dxa"/>
            <w:tcBorders>
              <w:top w:val="single" w:sz="8" w:space="0" w:color="000000"/>
              <w:left w:val="nil"/>
              <w:bottom w:val="nil"/>
              <w:right w:val="nil"/>
            </w:tcBorders>
            <w:shd w:val="clear" w:color="auto" w:fill="auto"/>
            <w:vAlign w:val="bottom"/>
            <w:hideMark/>
          </w:tcPr>
          <w:p w:rsidR="00D61B69" w:rsidRPr="001F540B" w:rsidRDefault="00D61B69" w:rsidP="00D61B69">
            <w:pPr>
              <w:spacing w:after="0" w:line="240" w:lineRule="auto"/>
              <w:jc w:val="right"/>
              <w:rPr>
                <w:rFonts w:eastAsia="Times New Roman"/>
                <w:color w:val="000000"/>
                <w:sz w:val="20"/>
                <w:szCs w:val="20"/>
                <w:lang w:eastAsia="ru-RU"/>
              </w:rPr>
            </w:pPr>
            <w:r w:rsidRPr="001F540B">
              <w:rPr>
                <w:rFonts w:eastAsia="Times New Roman"/>
                <w:color w:val="000000"/>
                <w:sz w:val="20"/>
                <w:szCs w:val="20"/>
                <w:lang w:eastAsia="ru-RU"/>
              </w:rPr>
              <w:t> </w:t>
            </w:r>
          </w:p>
        </w:tc>
      </w:tr>
      <w:tr w:rsidR="00D61B69" w:rsidRPr="001F540B" w:rsidTr="00B03DF1">
        <w:trPr>
          <w:trHeight w:val="255"/>
        </w:trPr>
        <w:tc>
          <w:tcPr>
            <w:tcW w:w="6207" w:type="dxa"/>
            <w:tcBorders>
              <w:top w:val="nil"/>
              <w:left w:val="nil"/>
              <w:bottom w:val="nil"/>
              <w:right w:val="nil"/>
            </w:tcBorders>
            <w:shd w:val="clear" w:color="auto" w:fill="auto"/>
            <w:vAlign w:val="center"/>
            <w:hideMark/>
          </w:tcPr>
          <w:p w:rsidR="00D61B69" w:rsidRPr="001F540B" w:rsidRDefault="00D61B69" w:rsidP="00D61B69">
            <w:pPr>
              <w:spacing w:after="0" w:line="240" w:lineRule="auto"/>
              <w:jc w:val="right"/>
              <w:rPr>
                <w:rFonts w:eastAsia="Times New Roman"/>
                <w:color w:val="000000"/>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285"/>
        </w:trPr>
        <w:tc>
          <w:tcPr>
            <w:tcW w:w="6207" w:type="dxa"/>
            <w:vMerge w:val="restart"/>
            <w:tcBorders>
              <w:top w:val="nil"/>
              <w:left w:val="nil"/>
              <w:bottom w:val="nil"/>
              <w:right w:val="nil"/>
            </w:tcBorders>
            <w:shd w:val="clear" w:color="auto" w:fill="auto"/>
            <w:vAlign w:val="center"/>
            <w:hideMark/>
          </w:tcPr>
          <w:p w:rsidR="00D61B69" w:rsidRPr="001F540B" w:rsidRDefault="00D61B69" w:rsidP="00D61B69">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Начальник управления</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single" w:sz="4" w:space="0" w:color="000000"/>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А.Э. Пак</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vMerge/>
            <w:tcBorders>
              <w:top w:val="nil"/>
              <w:left w:val="nil"/>
              <w:bottom w:val="nil"/>
              <w:right w:val="nil"/>
            </w:tcBorders>
            <w:vAlign w:val="center"/>
            <w:hideMark/>
          </w:tcPr>
          <w:p w:rsidR="00D61B69" w:rsidRPr="001F540B" w:rsidRDefault="00D61B69" w:rsidP="00D61B69">
            <w:pPr>
              <w:spacing w:after="0" w:line="240" w:lineRule="auto"/>
              <w:rPr>
                <w:rFonts w:eastAsia="Times New Roman"/>
                <w:color w:val="000000"/>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(расшифровка подписи)</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tcBorders>
              <w:top w:val="single" w:sz="8" w:space="0" w:color="000000"/>
              <w:left w:val="single" w:sz="8" w:space="0" w:color="000000"/>
              <w:bottom w:val="nil"/>
              <w:right w:val="single" w:sz="8" w:space="0" w:color="000000"/>
            </w:tcBorders>
            <w:shd w:val="clear" w:color="auto" w:fill="auto"/>
            <w:vAlign w:val="center"/>
            <w:hideMark/>
          </w:tcPr>
          <w:p w:rsidR="00D61B69" w:rsidRPr="001F540B" w:rsidRDefault="00D61B69" w:rsidP="00D61B69">
            <w:pPr>
              <w:spacing w:after="0" w:line="240" w:lineRule="auto"/>
              <w:jc w:val="center"/>
              <w:rPr>
                <w:rFonts w:eastAsia="Times New Roman"/>
                <w:b/>
                <w:bCs/>
                <w:color w:val="000000"/>
                <w:sz w:val="20"/>
                <w:szCs w:val="20"/>
                <w:lang w:eastAsia="ru-RU"/>
              </w:rPr>
            </w:pPr>
            <w:r w:rsidRPr="001F540B">
              <w:rPr>
                <w:rFonts w:eastAsia="Times New Roman"/>
                <w:b/>
                <w:bCs/>
                <w:color w:val="000000"/>
                <w:sz w:val="20"/>
                <w:szCs w:val="20"/>
                <w:lang w:eastAsia="ru-RU"/>
              </w:rPr>
              <w:t>ДОКУМЕНТ ПОДПИСАН ЭЛЕКТРОННОЙ ПОДПИСЬЮ</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b/>
                <w:bCs/>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900"/>
        </w:trPr>
        <w:tc>
          <w:tcPr>
            <w:tcW w:w="6207" w:type="dxa"/>
            <w:tcBorders>
              <w:top w:val="nil"/>
              <w:left w:val="single" w:sz="8" w:space="0" w:color="000000"/>
              <w:bottom w:val="single" w:sz="8" w:space="0" w:color="000000"/>
              <w:right w:val="single" w:sz="8" w:space="0" w:color="000000"/>
            </w:tcBorders>
            <w:shd w:val="clear" w:color="auto" w:fill="auto"/>
            <w:hideMark/>
          </w:tcPr>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Сертификат: 568907253D69F8154D6A09E5382EADCA8605D272</w:t>
            </w:r>
          </w:p>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Владелец: Пак Андроник Эдуардович</w:t>
            </w:r>
          </w:p>
          <w:p w:rsidR="00D61B69" w:rsidRPr="001F540B"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Действителен с 16.09.2019 по 16.12.2020</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255"/>
        </w:trPr>
        <w:tc>
          <w:tcPr>
            <w:tcW w:w="620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225"/>
        </w:trPr>
        <w:tc>
          <w:tcPr>
            <w:tcW w:w="6207" w:type="dxa"/>
            <w:vMerge w:val="restart"/>
            <w:tcBorders>
              <w:top w:val="nil"/>
              <w:left w:val="nil"/>
              <w:bottom w:val="nil"/>
              <w:right w:val="nil"/>
            </w:tcBorders>
            <w:shd w:val="clear" w:color="auto" w:fill="auto"/>
            <w:vAlign w:val="center"/>
            <w:hideMark/>
          </w:tcPr>
          <w:p w:rsidR="00D61B69" w:rsidRPr="001F540B" w:rsidRDefault="00D61B69" w:rsidP="00D61B69">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Начальник отдела</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single" w:sz="4" w:space="0" w:color="000000"/>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Г.Л. Канубрикова</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vMerge/>
            <w:tcBorders>
              <w:top w:val="nil"/>
              <w:left w:val="nil"/>
              <w:bottom w:val="nil"/>
              <w:right w:val="nil"/>
            </w:tcBorders>
            <w:vAlign w:val="center"/>
            <w:hideMark/>
          </w:tcPr>
          <w:p w:rsidR="00D61B69" w:rsidRPr="001F540B" w:rsidRDefault="00D61B69" w:rsidP="00D61B69">
            <w:pPr>
              <w:spacing w:after="0" w:line="240" w:lineRule="auto"/>
              <w:rPr>
                <w:rFonts w:eastAsia="Times New Roman"/>
                <w:color w:val="000000"/>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(расшифровка подписи)</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tcBorders>
              <w:top w:val="single" w:sz="8" w:space="0" w:color="000000"/>
              <w:left w:val="single" w:sz="8" w:space="0" w:color="000000"/>
              <w:bottom w:val="nil"/>
              <w:right w:val="single" w:sz="8" w:space="0" w:color="000000"/>
            </w:tcBorders>
            <w:shd w:val="clear" w:color="auto" w:fill="auto"/>
            <w:vAlign w:val="center"/>
            <w:hideMark/>
          </w:tcPr>
          <w:p w:rsidR="00D61B69" w:rsidRPr="001F540B" w:rsidRDefault="00D61B69" w:rsidP="00D61B69">
            <w:pPr>
              <w:spacing w:after="0" w:line="240" w:lineRule="auto"/>
              <w:jc w:val="center"/>
              <w:rPr>
                <w:rFonts w:eastAsia="Times New Roman"/>
                <w:b/>
                <w:bCs/>
                <w:color w:val="000000"/>
                <w:sz w:val="20"/>
                <w:szCs w:val="20"/>
                <w:lang w:eastAsia="ru-RU"/>
              </w:rPr>
            </w:pPr>
            <w:r w:rsidRPr="001F540B">
              <w:rPr>
                <w:rFonts w:eastAsia="Times New Roman"/>
                <w:b/>
                <w:bCs/>
                <w:color w:val="000000"/>
                <w:sz w:val="20"/>
                <w:szCs w:val="20"/>
                <w:lang w:eastAsia="ru-RU"/>
              </w:rPr>
              <w:t>ДОКУМЕНТ ПОДПИСАН ЭЛЕКТРОННОЙ ПОДПИСЬЮ</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b/>
                <w:bCs/>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900"/>
        </w:trPr>
        <w:tc>
          <w:tcPr>
            <w:tcW w:w="6207" w:type="dxa"/>
            <w:tcBorders>
              <w:top w:val="nil"/>
              <w:left w:val="single" w:sz="8" w:space="0" w:color="000000"/>
              <w:bottom w:val="single" w:sz="8" w:space="0" w:color="000000"/>
              <w:right w:val="single" w:sz="8" w:space="0" w:color="000000"/>
            </w:tcBorders>
            <w:shd w:val="clear" w:color="auto" w:fill="auto"/>
            <w:hideMark/>
          </w:tcPr>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Сертификат: 057AAFA3E40DA159438D35EBED5FEB6FB5635FBA</w:t>
            </w:r>
          </w:p>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Владелец: Канубрикова Галина Львовна</w:t>
            </w:r>
          </w:p>
          <w:p w:rsidR="00D61B69" w:rsidRPr="001F540B"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Действителен с 19.09.2019 по 19.12.2020</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255"/>
        </w:trPr>
        <w:tc>
          <w:tcPr>
            <w:tcW w:w="6207" w:type="dxa"/>
            <w:tcBorders>
              <w:top w:val="nil"/>
              <w:left w:val="nil"/>
              <w:bottom w:val="nil"/>
              <w:right w:val="nil"/>
            </w:tcBorders>
            <w:shd w:val="clear" w:color="auto" w:fill="auto"/>
            <w:vAlign w:val="center"/>
            <w:hideMark/>
          </w:tcPr>
          <w:p w:rsidR="00D61B69" w:rsidRPr="001F540B" w:rsidRDefault="00D61B69" w:rsidP="00D61B69">
            <w:pPr>
              <w:spacing w:after="0" w:line="240" w:lineRule="auto"/>
              <w:rPr>
                <w:rFonts w:eastAsia="Times New Roman"/>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285"/>
        </w:trPr>
        <w:tc>
          <w:tcPr>
            <w:tcW w:w="6207" w:type="dxa"/>
            <w:vMerge w:val="restart"/>
            <w:tcBorders>
              <w:top w:val="nil"/>
              <w:left w:val="nil"/>
              <w:bottom w:val="nil"/>
              <w:right w:val="nil"/>
            </w:tcBorders>
            <w:shd w:val="clear" w:color="auto" w:fill="auto"/>
            <w:vAlign w:val="center"/>
            <w:hideMark/>
          </w:tcPr>
          <w:p w:rsidR="00D61B69" w:rsidRPr="001F540B" w:rsidRDefault="00D61B69" w:rsidP="00D61B69">
            <w:pPr>
              <w:spacing w:after="0" w:line="240" w:lineRule="auto"/>
              <w:rPr>
                <w:rFonts w:eastAsia="Times New Roman"/>
                <w:color w:val="000000"/>
                <w:sz w:val="20"/>
                <w:szCs w:val="20"/>
                <w:lang w:eastAsia="ru-RU"/>
              </w:rPr>
            </w:pPr>
            <w:r w:rsidRPr="001F540B">
              <w:rPr>
                <w:rFonts w:eastAsia="Times New Roman"/>
                <w:color w:val="000000"/>
                <w:sz w:val="20"/>
                <w:szCs w:val="20"/>
                <w:lang w:eastAsia="ru-RU"/>
              </w:rPr>
              <w:t>Заместитель начальника управления-главный бухгалтер</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single" w:sz="4" w:space="0" w:color="000000"/>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М.С. Вилкова</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vMerge/>
            <w:tcBorders>
              <w:top w:val="nil"/>
              <w:left w:val="nil"/>
              <w:bottom w:val="nil"/>
              <w:right w:val="nil"/>
            </w:tcBorders>
            <w:vAlign w:val="center"/>
            <w:hideMark/>
          </w:tcPr>
          <w:p w:rsidR="00D61B69" w:rsidRPr="001F540B" w:rsidRDefault="00D61B69" w:rsidP="00D61B69">
            <w:pPr>
              <w:spacing w:after="0" w:line="240" w:lineRule="auto"/>
              <w:rPr>
                <w:rFonts w:eastAsia="Times New Roman"/>
                <w:color w:val="000000"/>
                <w:sz w:val="20"/>
                <w:szCs w:val="20"/>
                <w:lang w:eastAsia="ru-RU"/>
              </w:rPr>
            </w:pP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3531" w:type="dxa"/>
            <w:gridSpan w:val="2"/>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color w:val="000000"/>
                <w:sz w:val="20"/>
                <w:szCs w:val="20"/>
                <w:lang w:eastAsia="ru-RU"/>
              </w:rPr>
            </w:pPr>
            <w:r w:rsidRPr="001F540B">
              <w:rPr>
                <w:rFonts w:eastAsia="Times New Roman"/>
                <w:color w:val="000000"/>
                <w:sz w:val="20"/>
                <w:szCs w:val="20"/>
                <w:lang w:eastAsia="ru-RU"/>
              </w:rPr>
              <w:t>(расшифровка подписи)</w:t>
            </w: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jc w:val="center"/>
              <w:rPr>
                <w:rFonts w:eastAsia="Times New Roman"/>
                <w:color w:val="000000"/>
                <w:sz w:val="20"/>
                <w:szCs w:val="20"/>
                <w:lang w:eastAsia="ru-RU"/>
              </w:rPr>
            </w:pPr>
          </w:p>
        </w:tc>
      </w:tr>
      <w:tr w:rsidR="00D61B69" w:rsidRPr="001F540B" w:rsidTr="00B03DF1">
        <w:trPr>
          <w:trHeight w:val="255"/>
        </w:trPr>
        <w:tc>
          <w:tcPr>
            <w:tcW w:w="6207" w:type="dxa"/>
            <w:tcBorders>
              <w:top w:val="single" w:sz="8" w:space="0" w:color="000000"/>
              <w:left w:val="single" w:sz="8" w:space="0" w:color="000000"/>
              <w:bottom w:val="nil"/>
              <w:right w:val="single" w:sz="8" w:space="0" w:color="000000"/>
            </w:tcBorders>
            <w:shd w:val="clear" w:color="auto" w:fill="auto"/>
            <w:vAlign w:val="center"/>
            <w:hideMark/>
          </w:tcPr>
          <w:p w:rsidR="00D61B69" w:rsidRPr="001F540B" w:rsidRDefault="00D61B69" w:rsidP="00D61B69">
            <w:pPr>
              <w:spacing w:after="0" w:line="240" w:lineRule="auto"/>
              <w:jc w:val="center"/>
              <w:rPr>
                <w:rFonts w:eastAsia="Times New Roman"/>
                <w:b/>
                <w:bCs/>
                <w:color w:val="000000"/>
                <w:sz w:val="20"/>
                <w:szCs w:val="20"/>
                <w:lang w:eastAsia="ru-RU"/>
              </w:rPr>
            </w:pPr>
            <w:r w:rsidRPr="001F540B">
              <w:rPr>
                <w:rFonts w:eastAsia="Times New Roman"/>
                <w:b/>
                <w:bCs/>
                <w:color w:val="000000"/>
                <w:sz w:val="20"/>
                <w:szCs w:val="20"/>
                <w:lang w:eastAsia="ru-RU"/>
              </w:rPr>
              <w:t>ДОКУМЕНТ ПОДПИСАН ЭЛЕКТРОННОЙ ПОДПИСЬЮ</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jc w:val="center"/>
              <w:rPr>
                <w:rFonts w:eastAsia="Times New Roman"/>
                <w:b/>
                <w:bCs/>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r w:rsidR="00D61B69" w:rsidRPr="001F540B" w:rsidTr="00B03DF1">
        <w:trPr>
          <w:trHeight w:val="900"/>
        </w:trPr>
        <w:tc>
          <w:tcPr>
            <w:tcW w:w="6207" w:type="dxa"/>
            <w:tcBorders>
              <w:top w:val="nil"/>
              <w:left w:val="single" w:sz="8" w:space="0" w:color="000000"/>
              <w:bottom w:val="single" w:sz="8" w:space="0" w:color="000000"/>
              <w:right w:val="single" w:sz="8" w:space="0" w:color="000000"/>
            </w:tcBorders>
            <w:shd w:val="clear" w:color="auto" w:fill="auto"/>
            <w:hideMark/>
          </w:tcPr>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Сертификат: 294D8811D98D702F2CDE0EBF68B1D0315E883C54</w:t>
            </w:r>
          </w:p>
          <w:p w:rsidR="00A5449C" w:rsidRPr="00A5449C"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Владелец: Вилкова Марина Сергеевна</w:t>
            </w:r>
          </w:p>
          <w:p w:rsidR="00D61B69" w:rsidRPr="001F540B" w:rsidRDefault="00A5449C" w:rsidP="00A5449C">
            <w:pPr>
              <w:spacing w:after="0" w:line="240" w:lineRule="auto"/>
              <w:rPr>
                <w:rFonts w:eastAsia="Times New Roman"/>
                <w:color w:val="000000"/>
                <w:sz w:val="20"/>
                <w:szCs w:val="20"/>
                <w:lang w:eastAsia="ru-RU"/>
              </w:rPr>
            </w:pPr>
            <w:r w:rsidRPr="00A5449C">
              <w:rPr>
                <w:rFonts w:eastAsia="Times New Roman"/>
                <w:color w:val="000000"/>
                <w:sz w:val="20"/>
                <w:szCs w:val="20"/>
                <w:lang w:eastAsia="ru-RU"/>
              </w:rPr>
              <w:t>Действителен с 16.09.2019 по 16.12.2020</w:t>
            </w:r>
            <w:r w:rsidR="00D61B69" w:rsidRPr="001F540B">
              <w:rPr>
                <w:rFonts w:eastAsia="Times New Roman"/>
                <w:color w:val="000000"/>
                <w:sz w:val="20"/>
                <w:szCs w:val="20"/>
                <w:lang w:eastAsia="ru-RU"/>
              </w:rPr>
              <w:t> </w:t>
            </w:r>
          </w:p>
        </w:tc>
        <w:tc>
          <w:tcPr>
            <w:tcW w:w="881"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color w:val="000000"/>
                <w:sz w:val="20"/>
                <w:szCs w:val="20"/>
                <w:lang w:eastAsia="ru-RU"/>
              </w:rPr>
            </w:pPr>
          </w:p>
        </w:tc>
        <w:tc>
          <w:tcPr>
            <w:tcW w:w="2422"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67"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664" w:type="dxa"/>
            <w:tcBorders>
              <w:top w:val="nil"/>
              <w:left w:val="nil"/>
              <w:bottom w:val="nil"/>
              <w:right w:val="nil"/>
            </w:tcBorders>
            <w:shd w:val="clear" w:color="auto" w:fill="auto"/>
            <w:vAlign w:val="bottom"/>
            <w:hideMark/>
          </w:tcPr>
          <w:p w:rsidR="00D61B69" w:rsidRPr="001F540B" w:rsidRDefault="00D61B69" w:rsidP="00D61B69">
            <w:pPr>
              <w:spacing w:after="0" w:line="240" w:lineRule="auto"/>
              <w:rPr>
                <w:rFonts w:eastAsia="Times New Roman"/>
                <w:sz w:val="20"/>
                <w:szCs w:val="20"/>
                <w:lang w:eastAsia="ru-RU"/>
              </w:rPr>
            </w:pPr>
          </w:p>
        </w:tc>
        <w:tc>
          <w:tcPr>
            <w:tcW w:w="1843" w:type="dxa"/>
            <w:tcBorders>
              <w:top w:val="nil"/>
              <w:left w:val="nil"/>
              <w:bottom w:val="nil"/>
              <w:right w:val="nil"/>
            </w:tcBorders>
            <w:shd w:val="clear" w:color="auto" w:fill="auto"/>
            <w:noWrap/>
            <w:vAlign w:val="bottom"/>
            <w:hideMark/>
          </w:tcPr>
          <w:p w:rsidR="00D61B69" w:rsidRPr="001F540B" w:rsidRDefault="00D61B69" w:rsidP="00D61B69">
            <w:pPr>
              <w:spacing w:after="0" w:line="240" w:lineRule="auto"/>
              <w:rPr>
                <w:rFonts w:eastAsia="Times New Roman"/>
                <w:sz w:val="20"/>
                <w:szCs w:val="20"/>
                <w:lang w:eastAsia="ru-RU"/>
              </w:rPr>
            </w:pPr>
          </w:p>
        </w:tc>
      </w:tr>
    </w:tbl>
    <w:p w:rsidR="00C05A0E" w:rsidRPr="001F540B" w:rsidRDefault="00C05A0E" w:rsidP="00A31A29">
      <w:pPr>
        <w:spacing w:after="0"/>
        <w:jc w:val="center"/>
        <w:rPr>
          <w:sz w:val="20"/>
          <w:szCs w:val="20"/>
        </w:rPr>
      </w:pPr>
    </w:p>
    <w:sectPr w:rsidR="00C05A0E" w:rsidRPr="001F540B" w:rsidSect="009D1F0F">
      <w:type w:val="continuous"/>
      <w:pgSz w:w="16838" w:h="11906" w:orient="landscape" w:code="9"/>
      <w:pgMar w:top="1134" w:right="851" w:bottom="1134" w:left="1134"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D72" w:rsidRDefault="00F55D72" w:rsidP="008F3A3D">
      <w:pPr>
        <w:spacing w:after="0" w:line="240" w:lineRule="auto"/>
      </w:pPr>
      <w:r>
        <w:separator/>
      </w:r>
    </w:p>
  </w:endnote>
  <w:endnote w:type="continuationSeparator" w:id="0">
    <w:p w:rsidR="00F55D72" w:rsidRDefault="00F55D72" w:rsidP="008F3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D72" w:rsidRDefault="00F55D72" w:rsidP="008F3A3D">
      <w:pPr>
        <w:spacing w:after="0" w:line="240" w:lineRule="auto"/>
      </w:pPr>
      <w:r>
        <w:separator/>
      </w:r>
    </w:p>
  </w:footnote>
  <w:footnote w:type="continuationSeparator" w:id="0">
    <w:p w:rsidR="00F55D72" w:rsidRDefault="00F55D72" w:rsidP="008F3A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7AAD"/>
    <w:rsid w:val="00004B12"/>
    <w:rsid w:val="00005C90"/>
    <w:rsid w:val="00011609"/>
    <w:rsid w:val="000202DD"/>
    <w:rsid w:val="00022217"/>
    <w:rsid w:val="000476B6"/>
    <w:rsid w:val="00047998"/>
    <w:rsid w:val="00072BEE"/>
    <w:rsid w:val="00073033"/>
    <w:rsid w:val="00074B4C"/>
    <w:rsid w:val="000807B9"/>
    <w:rsid w:val="00087BD4"/>
    <w:rsid w:val="00096D21"/>
    <w:rsid w:val="000A478D"/>
    <w:rsid w:val="000B6788"/>
    <w:rsid w:val="000B7BFB"/>
    <w:rsid w:val="000C0688"/>
    <w:rsid w:val="000D54F2"/>
    <w:rsid w:val="000F3DA7"/>
    <w:rsid w:val="001207C7"/>
    <w:rsid w:val="0012392B"/>
    <w:rsid w:val="001424E1"/>
    <w:rsid w:val="001426FE"/>
    <w:rsid w:val="00146965"/>
    <w:rsid w:val="001473DD"/>
    <w:rsid w:val="001525E8"/>
    <w:rsid w:val="00161C28"/>
    <w:rsid w:val="00170F3C"/>
    <w:rsid w:val="00197184"/>
    <w:rsid w:val="001A7751"/>
    <w:rsid w:val="001B1B76"/>
    <w:rsid w:val="001B376E"/>
    <w:rsid w:val="001B4D0D"/>
    <w:rsid w:val="001D06B9"/>
    <w:rsid w:val="001E796F"/>
    <w:rsid w:val="001F540B"/>
    <w:rsid w:val="00202357"/>
    <w:rsid w:val="00203481"/>
    <w:rsid w:val="0021054D"/>
    <w:rsid w:val="00221DDF"/>
    <w:rsid w:val="002224DF"/>
    <w:rsid w:val="00240F7B"/>
    <w:rsid w:val="0024133A"/>
    <w:rsid w:val="00286020"/>
    <w:rsid w:val="002867BB"/>
    <w:rsid w:val="00295D6F"/>
    <w:rsid w:val="00297444"/>
    <w:rsid w:val="002A089A"/>
    <w:rsid w:val="002A5E54"/>
    <w:rsid w:val="002B02AF"/>
    <w:rsid w:val="002C54E8"/>
    <w:rsid w:val="002D612C"/>
    <w:rsid w:val="00300F30"/>
    <w:rsid w:val="003011FC"/>
    <w:rsid w:val="00306D29"/>
    <w:rsid w:val="003114E9"/>
    <w:rsid w:val="0031447E"/>
    <w:rsid w:val="00314E95"/>
    <w:rsid w:val="00320106"/>
    <w:rsid w:val="00322AA6"/>
    <w:rsid w:val="00323A60"/>
    <w:rsid w:val="00323DE0"/>
    <w:rsid w:val="003261A4"/>
    <w:rsid w:val="00347E72"/>
    <w:rsid w:val="00355328"/>
    <w:rsid w:val="0037238D"/>
    <w:rsid w:val="00380C71"/>
    <w:rsid w:val="00392D79"/>
    <w:rsid w:val="003A0CC2"/>
    <w:rsid w:val="003A2EC9"/>
    <w:rsid w:val="003A5E62"/>
    <w:rsid w:val="003C0F31"/>
    <w:rsid w:val="00405557"/>
    <w:rsid w:val="004149DA"/>
    <w:rsid w:val="00421751"/>
    <w:rsid w:val="004219E3"/>
    <w:rsid w:val="00440C4C"/>
    <w:rsid w:val="004419F7"/>
    <w:rsid w:val="004569F4"/>
    <w:rsid w:val="00463440"/>
    <w:rsid w:val="00467780"/>
    <w:rsid w:val="0048090B"/>
    <w:rsid w:val="00487443"/>
    <w:rsid w:val="004955AF"/>
    <w:rsid w:val="00496180"/>
    <w:rsid w:val="004B0C8F"/>
    <w:rsid w:val="004B79E6"/>
    <w:rsid w:val="004D4D34"/>
    <w:rsid w:val="004D7F0F"/>
    <w:rsid w:val="004F19A6"/>
    <w:rsid w:val="00502B0B"/>
    <w:rsid w:val="005107DF"/>
    <w:rsid w:val="00532336"/>
    <w:rsid w:val="00532A20"/>
    <w:rsid w:val="0053640B"/>
    <w:rsid w:val="00536A73"/>
    <w:rsid w:val="0053774E"/>
    <w:rsid w:val="005507A1"/>
    <w:rsid w:val="00557572"/>
    <w:rsid w:val="00561D0A"/>
    <w:rsid w:val="00574118"/>
    <w:rsid w:val="005843AC"/>
    <w:rsid w:val="005B29E6"/>
    <w:rsid w:val="005C1E9C"/>
    <w:rsid w:val="005C3077"/>
    <w:rsid w:val="005F65BC"/>
    <w:rsid w:val="005F762C"/>
    <w:rsid w:val="00600908"/>
    <w:rsid w:val="00607534"/>
    <w:rsid w:val="006126F1"/>
    <w:rsid w:val="006270FD"/>
    <w:rsid w:val="00636013"/>
    <w:rsid w:val="00637A2B"/>
    <w:rsid w:val="00650B75"/>
    <w:rsid w:val="006608BA"/>
    <w:rsid w:val="00661356"/>
    <w:rsid w:val="006626F1"/>
    <w:rsid w:val="00671C33"/>
    <w:rsid w:val="006726D4"/>
    <w:rsid w:val="00673863"/>
    <w:rsid w:val="00680D7E"/>
    <w:rsid w:val="00684B79"/>
    <w:rsid w:val="00686201"/>
    <w:rsid w:val="00690E14"/>
    <w:rsid w:val="0069277A"/>
    <w:rsid w:val="006A0476"/>
    <w:rsid w:val="006A06C1"/>
    <w:rsid w:val="006A1375"/>
    <w:rsid w:val="006A2D03"/>
    <w:rsid w:val="006A58AF"/>
    <w:rsid w:val="006A668A"/>
    <w:rsid w:val="006B0AE9"/>
    <w:rsid w:val="006B0B64"/>
    <w:rsid w:val="006C574A"/>
    <w:rsid w:val="006E1EA0"/>
    <w:rsid w:val="006F255D"/>
    <w:rsid w:val="007015BD"/>
    <w:rsid w:val="00706010"/>
    <w:rsid w:val="007129EF"/>
    <w:rsid w:val="00715FB7"/>
    <w:rsid w:val="007231C8"/>
    <w:rsid w:val="00727173"/>
    <w:rsid w:val="00732F61"/>
    <w:rsid w:val="0074441D"/>
    <w:rsid w:val="00747624"/>
    <w:rsid w:val="00747F58"/>
    <w:rsid w:val="007521D7"/>
    <w:rsid w:val="00756C6A"/>
    <w:rsid w:val="00770CD5"/>
    <w:rsid w:val="00785940"/>
    <w:rsid w:val="00785F1A"/>
    <w:rsid w:val="00787ACA"/>
    <w:rsid w:val="0079193D"/>
    <w:rsid w:val="00793F81"/>
    <w:rsid w:val="007A3623"/>
    <w:rsid w:val="007B5B09"/>
    <w:rsid w:val="007B767F"/>
    <w:rsid w:val="007C4633"/>
    <w:rsid w:val="007D6836"/>
    <w:rsid w:val="007E2972"/>
    <w:rsid w:val="007E627D"/>
    <w:rsid w:val="007F734C"/>
    <w:rsid w:val="00802D9A"/>
    <w:rsid w:val="00807464"/>
    <w:rsid w:val="0081159F"/>
    <w:rsid w:val="00815707"/>
    <w:rsid w:val="00816AA4"/>
    <w:rsid w:val="0082366A"/>
    <w:rsid w:val="00825058"/>
    <w:rsid w:val="00851EFF"/>
    <w:rsid w:val="00857A97"/>
    <w:rsid w:val="00873989"/>
    <w:rsid w:val="008835F0"/>
    <w:rsid w:val="0089425D"/>
    <w:rsid w:val="008C4DBF"/>
    <w:rsid w:val="008C7D49"/>
    <w:rsid w:val="008F3A3D"/>
    <w:rsid w:val="008F3A8F"/>
    <w:rsid w:val="008F4871"/>
    <w:rsid w:val="00904534"/>
    <w:rsid w:val="0090482C"/>
    <w:rsid w:val="009230EF"/>
    <w:rsid w:val="00925F99"/>
    <w:rsid w:val="00932E29"/>
    <w:rsid w:val="009333E4"/>
    <w:rsid w:val="00941176"/>
    <w:rsid w:val="00947A56"/>
    <w:rsid w:val="009519C1"/>
    <w:rsid w:val="00955E04"/>
    <w:rsid w:val="00981C48"/>
    <w:rsid w:val="00996747"/>
    <w:rsid w:val="009B3034"/>
    <w:rsid w:val="009C0D33"/>
    <w:rsid w:val="009C7A43"/>
    <w:rsid w:val="009D1F0F"/>
    <w:rsid w:val="009F199D"/>
    <w:rsid w:val="009F6883"/>
    <w:rsid w:val="00A00F7C"/>
    <w:rsid w:val="00A142F0"/>
    <w:rsid w:val="00A1528E"/>
    <w:rsid w:val="00A31A29"/>
    <w:rsid w:val="00A4118C"/>
    <w:rsid w:val="00A5449C"/>
    <w:rsid w:val="00A75DEB"/>
    <w:rsid w:val="00A85122"/>
    <w:rsid w:val="00A91B11"/>
    <w:rsid w:val="00AC11E8"/>
    <w:rsid w:val="00AC72F1"/>
    <w:rsid w:val="00AD1705"/>
    <w:rsid w:val="00AD33E7"/>
    <w:rsid w:val="00AF04AF"/>
    <w:rsid w:val="00AF180C"/>
    <w:rsid w:val="00B00735"/>
    <w:rsid w:val="00B03DF1"/>
    <w:rsid w:val="00B22826"/>
    <w:rsid w:val="00B4266E"/>
    <w:rsid w:val="00B42A4A"/>
    <w:rsid w:val="00B44301"/>
    <w:rsid w:val="00B506E3"/>
    <w:rsid w:val="00B519F8"/>
    <w:rsid w:val="00B94AFD"/>
    <w:rsid w:val="00BA2820"/>
    <w:rsid w:val="00BB6B90"/>
    <w:rsid w:val="00BC026C"/>
    <w:rsid w:val="00BC350E"/>
    <w:rsid w:val="00BD7D0F"/>
    <w:rsid w:val="00BE31FC"/>
    <w:rsid w:val="00BE5E68"/>
    <w:rsid w:val="00BF1A33"/>
    <w:rsid w:val="00C04F8B"/>
    <w:rsid w:val="00C05A0E"/>
    <w:rsid w:val="00C11A33"/>
    <w:rsid w:val="00C132EA"/>
    <w:rsid w:val="00C20DC0"/>
    <w:rsid w:val="00C27979"/>
    <w:rsid w:val="00C40F90"/>
    <w:rsid w:val="00C4618D"/>
    <w:rsid w:val="00C464BA"/>
    <w:rsid w:val="00C54154"/>
    <w:rsid w:val="00C801DA"/>
    <w:rsid w:val="00C8753E"/>
    <w:rsid w:val="00CB037B"/>
    <w:rsid w:val="00CB5DEA"/>
    <w:rsid w:val="00CC1623"/>
    <w:rsid w:val="00CD4604"/>
    <w:rsid w:val="00CF1D37"/>
    <w:rsid w:val="00CF3906"/>
    <w:rsid w:val="00D33513"/>
    <w:rsid w:val="00D44988"/>
    <w:rsid w:val="00D530C6"/>
    <w:rsid w:val="00D54113"/>
    <w:rsid w:val="00D6158C"/>
    <w:rsid w:val="00D616AD"/>
    <w:rsid w:val="00D61B69"/>
    <w:rsid w:val="00D718EB"/>
    <w:rsid w:val="00D815D1"/>
    <w:rsid w:val="00D90C4D"/>
    <w:rsid w:val="00DA3518"/>
    <w:rsid w:val="00DB041F"/>
    <w:rsid w:val="00DB7A6B"/>
    <w:rsid w:val="00DC1CC4"/>
    <w:rsid w:val="00DC729B"/>
    <w:rsid w:val="00DD6DF4"/>
    <w:rsid w:val="00DD730F"/>
    <w:rsid w:val="00DE4D61"/>
    <w:rsid w:val="00DF6AFF"/>
    <w:rsid w:val="00E11C1D"/>
    <w:rsid w:val="00E20EA4"/>
    <w:rsid w:val="00E41FCF"/>
    <w:rsid w:val="00E6435A"/>
    <w:rsid w:val="00E648FA"/>
    <w:rsid w:val="00E72AEA"/>
    <w:rsid w:val="00E75AE4"/>
    <w:rsid w:val="00E81029"/>
    <w:rsid w:val="00E83DAA"/>
    <w:rsid w:val="00EA5D55"/>
    <w:rsid w:val="00EB6DE3"/>
    <w:rsid w:val="00ED0A61"/>
    <w:rsid w:val="00ED553E"/>
    <w:rsid w:val="00EE69F6"/>
    <w:rsid w:val="00EF58FF"/>
    <w:rsid w:val="00F11034"/>
    <w:rsid w:val="00F15476"/>
    <w:rsid w:val="00F15567"/>
    <w:rsid w:val="00F22CCE"/>
    <w:rsid w:val="00F36253"/>
    <w:rsid w:val="00F45C86"/>
    <w:rsid w:val="00F52492"/>
    <w:rsid w:val="00F55D72"/>
    <w:rsid w:val="00F629FA"/>
    <w:rsid w:val="00F65001"/>
    <w:rsid w:val="00F66D71"/>
    <w:rsid w:val="00F67116"/>
    <w:rsid w:val="00F74DA6"/>
    <w:rsid w:val="00F95548"/>
    <w:rsid w:val="00F96329"/>
    <w:rsid w:val="00FA50E8"/>
    <w:rsid w:val="00FE635E"/>
    <w:rsid w:val="00FF5D55"/>
    <w:rsid w:val="00FF7A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D42C"/>
  <w15:docId w15:val="{BB60D6D5-9313-4F6E-B52D-5238C673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219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7AAD"/>
    <w:pPr>
      <w:spacing w:after="0" w:line="240" w:lineRule="auto"/>
    </w:pPr>
  </w:style>
  <w:style w:type="table" w:styleId="a4">
    <w:name w:val="Table Grid"/>
    <w:basedOn w:val="a1"/>
    <w:uiPriority w:val="59"/>
    <w:rsid w:val="00FF7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785940"/>
    <w:rPr>
      <w:color w:val="0000FF"/>
      <w:u w:val="single"/>
    </w:rPr>
  </w:style>
  <w:style w:type="character" w:styleId="a6">
    <w:name w:val="FollowedHyperlink"/>
    <w:basedOn w:val="a0"/>
    <w:uiPriority w:val="99"/>
    <w:semiHidden/>
    <w:unhideWhenUsed/>
    <w:rsid w:val="00785940"/>
    <w:rPr>
      <w:color w:val="800080"/>
      <w:u w:val="single"/>
    </w:rPr>
  </w:style>
  <w:style w:type="paragraph" w:customStyle="1" w:styleId="xl63">
    <w:name w:val="xl63"/>
    <w:basedOn w:val="a"/>
    <w:rsid w:val="00785940"/>
    <w:pPr>
      <w:pBdr>
        <w:top w:val="single" w:sz="4" w:space="0" w:color="000000"/>
      </w:pBdr>
      <w:spacing w:before="100" w:beforeAutospacing="1" w:after="100" w:afterAutospacing="1" w:line="240" w:lineRule="auto"/>
    </w:pPr>
    <w:rPr>
      <w:rFonts w:eastAsia="Times New Roman"/>
      <w:lang w:eastAsia="ru-RU"/>
    </w:rPr>
  </w:style>
  <w:style w:type="paragraph" w:customStyle="1" w:styleId="xl64">
    <w:name w:val="xl64"/>
    <w:basedOn w:val="a"/>
    <w:rsid w:val="0078594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eastAsia="Times New Roman"/>
      <w:lang w:eastAsia="ru-RU"/>
    </w:rPr>
  </w:style>
  <w:style w:type="paragraph" w:customStyle="1" w:styleId="xl65">
    <w:name w:val="xl65"/>
    <w:basedOn w:val="a"/>
    <w:rsid w:val="00785940"/>
    <w:pPr>
      <w:spacing w:before="100" w:beforeAutospacing="1" w:after="100" w:afterAutospacing="1" w:line="240" w:lineRule="auto"/>
    </w:pPr>
    <w:rPr>
      <w:rFonts w:eastAsia="Times New Roman"/>
      <w:lang w:eastAsia="ru-RU"/>
    </w:rPr>
  </w:style>
  <w:style w:type="paragraph" w:customStyle="1" w:styleId="xl66">
    <w:name w:val="xl66"/>
    <w:basedOn w:val="a"/>
    <w:rsid w:val="00785940"/>
    <w:pPr>
      <w:pBdr>
        <w:bottom w:val="single" w:sz="4" w:space="0" w:color="000000"/>
      </w:pBdr>
      <w:spacing w:before="100" w:beforeAutospacing="1" w:after="100" w:afterAutospacing="1" w:line="240" w:lineRule="auto"/>
    </w:pPr>
    <w:rPr>
      <w:rFonts w:eastAsia="Times New Roman"/>
      <w:lang w:eastAsia="ru-RU"/>
    </w:rPr>
  </w:style>
  <w:style w:type="paragraph" w:customStyle="1" w:styleId="xl67">
    <w:name w:val="xl67"/>
    <w:basedOn w:val="a"/>
    <w:rsid w:val="00785940"/>
    <w:pPr>
      <w:spacing w:before="100" w:beforeAutospacing="1" w:after="100" w:afterAutospacing="1" w:line="240" w:lineRule="auto"/>
      <w:jc w:val="center"/>
      <w:textAlignment w:val="center"/>
    </w:pPr>
    <w:rPr>
      <w:rFonts w:eastAsia="Times New Roman"/>
      <w:lang w:eastAsia="ru-RU"/>
    </w:rPr>
  </w:style>
  <w:style w:type="paragraph" w:customStyle="1" w:styleId="xl68">
    <w:name w:val="xl68"/>
    <w:basedOn w:val="a"/>
    <w:rsid w:val="00785940"/>
    <w:pPr>
      <w:spacing w:before="100" w:beforeAutospacing="1" w:after="100" w:afterAutospacing="1" w:line="240" w:lineRule="auto"/>
    </w:pPr>
    <w:rPr>
      <w:rFonts w:eastAsia="Times New Roman"/>
      <w:lang w:eastAsia="ru-RU"/>
    </w:rPr>
  </w:style>
  <w:style w:type="paragraph" w:customStyle="1" w:styleId="xl69">
    <w:name w:val="xl69"/>
    <w:basedOn w:val="a"/>
    <w:rsid w:val="00785940"/>
    <w:pPr>
      <w:spacing w:before="100" w:beforeAutospacing="1" w:after="100" w:afterAutospacing="1" w:line="240" w:lineRule="auto"/>
      <w:jc w:val="center"/>
      <w:textAlignment w:val="top"/>
    </w:pPr>
    <w:rPr>
      <w:rFonts w:eastAsia="Times New Roman"/>
      <w:sz w:val="14"/>
      <w:szCs w:val="14"/>
      <w:lang w:eastAsia="ru-RU"/>
    </w:rPr>
  </w:style>
  <w:style w:type="paragraph" w:customStyle="1" w:styleId="xl70">
    <w:name w:val="xl70"/>
    <w:basedOn w:val="a"/>
    <w:rsid w:val="00785940"/>
    <w:pPr>
      <w:pBdr>
        <w:top w:val="single" w:sz="8" w:space="0" w:color="000000"/>
      </w:pBdr>
      <w:spacing w:before="100" w:beforeAutospacing="1" w:after="100" w:afterAutospacing="1" w:line="240" w:lineRule="auto"/>
    </w:pPr>
    <w:rPr>
      <w:rFonts w:eastAsia="Times New Roman"/>
      <w:lang w:eastAsia="ru-RU"/>
    </w:rPr>
  </w:style>
  <w:style w:type="paragraph" w:customStyle="1" w:styleId="xl71">
    <w:name w:val="xl71"/>
    <w:basedOn w:val="a"/>
    <w:rsid w:val="0078594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72">
    <w:name w:val="xl72"/>
    <w:basedOn w:val="a"/>
    <w:rsid w:val="0078594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73">
    <w:name w:val="xl73"/>
    <w:basedOn w:val="a"/>
    <w:rsid w:val="0078594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74">
    <w:name w:val="xl74"/>
    <w:basedOn w:val="a"/>
    <w:rsid w:val="0078594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75">
    <w:name w:val="xl75"/>
    <w:basedOn w:val="a"/>
    <w:rsid w:val="0078594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76">
    <w:name w:val="xl76"/>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77">
    <w:name w:val="xl77"/>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78">
    <w:name w:val="xl78"/>
    <w:basedOn w:val="a"/>
    <w:rsid w:val="0078594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79">
    <w:name w:val="xl79"/>
    <w:basedOn w:val="a"/>
    <w:rsid w:val="0078594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80">
    <w:name w:val="xl80"/>
    <w:basedOn w:val="a"/>
    <w:rsid w:val="00785940"/>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81">
    <w:name w:val="xl81"/>
    <w:basedOn w:val="a"/>
    <w:rsid w:val="00785940"/>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82">
    <w:name w:val="xl82"/>
    <w:basedOn w:val="a"/>
    <w:rsid w:val="00785940"/>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83">
    <w:name w:val="xl83"/>
    <w:basedOn w:val="a"/>
    <w:rsid w:val="00785940"/>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84">
    <w:name w:val="xl84"/>
    <w:basedOn w:val="a"/>
    <w:rsid w:val="00785940"/>
    <w:pPr>
      <w:spacing w:before="100" w:beforeAutospacing="1" w:after="100" w:afterAutospacing="1" w:line="240" w:lineRule="auto"/>
      <w:jc w:val="center"/>
      <w:textAlignment w:val="center"/>
    </w:pPr>
    <w:rPr>
      <w:rFonts w:eastAsia="Times New Roman"/>
      <w:lang w:eastAsia="ru-RU"/>
    </w:rPr>
  </w:style>
  <w:style w:type="paragraph" w:customStyle="1" w:styleId="xl85">
    <w:name w:val="xl85"/>
    <w:basedOn w:val="a"/>
    <w:rsid w:val="0078594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eastAsia="Times New Roman"/>
      <w:sz w:val="18"/>
      <w:szCs w:val="18"/>
      <w:lang w:eastAsia="ru-RU"/>
    </w:rPr>
  </w:style>
  <w:style w:type="paragraph" w:customStyle="1" w:styleId="xl86">
    <w:name w:val="xl86"/>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87">
    <w:name w:val="xl87"/>
    <w:basedOn w:val="a"/>
    <w:rsid w:val="0078594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88">
    <w:name w:val="xl88"/>
    <w:basedOn w:val="a"/>
    <w:rsid w:val="00785940"/>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89">
    <w:name w:val="xl89"/>
    <w:basedOn w:val="a"/>
    <w:rsid w:val="00785940"/>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90">
    <w:name w:val="xl90"/>
    <w:basedOn w:val="a"/>
    <w:rsid w:val="0078594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91">
    <w:name w:val="xl91"/>
    <w:basedOn w:val="a"/>
    <w:rsid w:val="0078594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92">
    <w:name w:val="xl92"/>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lang w:eastAsia="ru-RU"/>
    </w:rPr>
  </w:style>
  <w:style w:type="paragraph" w:customStyle="1" w:styleId="xl93">
    <w:name w:val="xl93"/>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94">
    <w:name w:val="xl94"/>
    <w:basedOn w:val="a"/>
    <w:rsid w:val="00785940"/>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95">
    <w:name w:val="xl95"/>
    <w:basedOn w:val="a"/>
    <w:rsid w:val="0078594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96">
    <w:name w:val="xl96"/>
    <w:basedOn w:val="a"/>
    <w:rsid w:val="0078594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eastAsia="Times New Roman"/>
      <w:lang w:eastAsia="ru-RU"/>
    </w:rPr>
  </w:style>
  <w:style w:type="paragraph" w:customStyle="1" w:styleId="xl97">
    <w:name w:val="xl97"/>
    <w:basedOn w:val="a"/>
    <w:rsid w:val="007859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18"/>
      <w:szCs w:val="18"/>
      <w:lang w:eastAsia="ru-RU"/>
    </w:rPr>
  </w:style>
  <w:style w:type="paragraph" w:customStyle="1" w:styleId="xl98">
    <w:name w:val="xl98"/>
    <w:basedOn w:val="a"/>
    <w:rsid w:val="00785940"/>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99">
    <w:name w:val="xl99"/>
    <w:basedOn w:val="a"/>
    <w:rsid w:val="00785940"/>
    <w:pPr>
      <w:pBdr>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100">
    <w:name w:val="xl100"/>
    <w:basedOn w:val="a"/>
    <w:rsid w:val="00785940"/>
    <w:pPr>
      <w:spacing w:before="100" w:beforeAutospacing="1" w:after="100" w:afterAutospacing="1" w:line="240" w:lineRule="auto"/>
      <w:textAlignment w:val="center"/>
    </w:pPr>
    <w:rPr>
      <w:rFonts w:eastAsia="Times New Roman"/>
      <w:lang w:eastAsia="ru-RU"/>
    </w:rPr>
  </w:style>
  <w:style w:type="paragraph" w:customStyle="1" w:styleId="xl101">
    <w:name w:val="xl101"/>
    <w:basedOn w:val="a"/>
    <w:rsid w:val="00785940"/>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2">
    <w:name w:val="xl102"/>
    <w:basedOn w:val="a"/>
    <w:rsid w:val="00785940"/>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3">
    <w:name w:val="xl103"/>
    <w:basedOn w:val="a"/>
    <w:rsid w:val="00785940"/>
    <w:pPr>
      <w:pBdr>
        <w:top w:val="single" w:sz="4"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4">
    <w:name w:val="xl104"/>
    <w:basedOn w:val="a"/>
    <w:rsid w:val="00785940"/>
    <w:pPr>
      <w:pBdr>
        <w:right w:val="single" w:sz="8" w:space="0" w:color="000000"/>
      </w:pBdr>
      <w:spacing w:before="100" w:beforeAutospacing="1" w:after="100" w:afterAutospacing="1" w:line="240" w:lineRule="auto"/>
      <w:jc w:val="right"/>
      <w:textAlignment w:val="center"/>
    </w:pPr>
    <w:rPr>
      <w:rFonts w:eastAsia="Times New Roman"/>
      <w:lang w:eastAsia="ru-RU"/>
    </w:rPr>
  </w:style>
  <w:style w:type="paragraph" w:customStyle="1" w:styleId="xl105">
    <w:name w:val="xl105"/>
    <w:basedOn w:val="a"/>
    <w:rsid w:val="00785940"/>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6">
    <w:name w:val="xl106"/>
    <w:basedOn w:val="a"/>
    <w:rsid w:val="00785940"/>
    <w:pPr>
      <w:pBdr>
        <w:top w:val="single" w:sz="4"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7">
    <w:name w:val="xl107"/>
    <w:basedOn w:val="a"/>
    <w:rsid w:val="00785940"/>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8">
    <w:name w:val="xl108"/>
    <w:basedOn w:val="a"/>
    <w:rsid w:val="00785940"/>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09">
    <w:name w:val="xl109"/>
    <w:basedOn w:val="a"/>
    <w:rsid w:val="00785940"/>
    <w:pPr>
      <w:pBdr>
        <w:right w:val="single" w:sz="4" w:space="0" w:color="000000"/>
      </w:pBdr>
      <w:spacing w:before="100" w:beforeAutospacing="1" w:after="100" w:afterAutospacing="1" w:line="240" w:lineRule="auto"/>
      <w:jc w:val="center"/>
      <w:textAlignment w:val="center"/>
    </w:pPr>
    <w:rPr>
      <w:rFonts w:eastAsia="Times New Roman"/>
      <w:lang w:eastAsia="ru-RU"/>
    </w:rPr>
  </w:style>
  <w:style w:type="paragraph" w:customStyle="1" w:styleId="xl110">
    <w:name w:val="xl110"/>
    <w:basedOn w:val="a"/>
    <w:rsid w:val="00785940"/>
    <w:pPr>
      <w:spacing w:before="100" w:beforeAutospacing="1" w:after="100" w:afterAutospacing="1" w:line="240" w:lineRule="auto"/>
      <w:jc w:val="center"/>
      <w:textAlignment w:val="center"/>
    </w:pPr>
    <w:rPr>
      <w:rFonts w:eastAsia="Times New Roman"/>
      <w:b/>
      <w:bCs/>
      <w:sz w:val="22"/>
      <w:szCs w:val="22"/>
      <w:lang w:eastAsia="ru-RU"/>
    </w:rPr>
  </w:style>
  <w:style w:type="paragraph" w:customStyle="1" w:styleId="xl111">
    <w:name w:val="xl111"/>
    <w:basedOn w:val="a"/>
    <w:rsid w:val="00785940"/>
    <w:pPr>
      <w:spacing w:before="100" w:beforeAutospacing="1" w:after="100" w:afterAutospacing="1" w:line="240" w:lineRule="auto"/>
      <w:jc w:val="center"/>
      <w:textAlignment w:val="top"/>
    </w:pPr>
    <w:rPr>
      <w:rFonts w:eastAsia="Times New Roman"/>
      <w:b/>
      <w:bCs/>
      <w:sz w:val="22"/>
      <w:szCs w:val="22"/>
      <w:lang w:eastAsia="ru-RU"/>
    </w:rPr>
  </w:style>
  <w:style w:type="paragraph" w:customStyle="1" w:styleId="xl112">
    <w:name w:val="xl112"/>
    <w:basedOn w:val="a"/>
    <w:rsid w:val="00785940"/>
    <w:pPr>
      <w:spacing w:before="100" w:beforeAutospacing="1" w:after="100" w:afterAutospacing="1" w:line="240" w:lineRule="auto"/>
      <w:jc w:val="center"/>
      <w:textAlignment w:val="top"/>
    </w:pPr>
    <w:rPr>
      <w:rFonts w:eastAsia="Times New Roman"/>
      <w:lang w:eastAsia="ru-RU"/>
    </w:rPr>
  </w:style>
  <w:style w:type="paragraph" w:customStyle="1" w:styleId="xl113">
    <w:name w:val="xl113"/>
    <w:basedOn w:val="a"/>
    <w:rsid w:val="00785940"/>
    <w:pPr>
      <w:spacing w:before="100" w:beforeAutospacing="1" w:after="100" w:afterAutospacing="1" w:line="240" w:lineRule="auto"/>
      <w:textAlignment w:val="top"/>
    </w:pPr>
    <w:rPr>
      <w:rFonts w:eastAsia="Times New Roman"/>
      <w:lang w:eastAsia="ru-RU"/>
    </w:rPr>
  </w:style>
  <w:style w:type="paragraph" w:customStyle="1" w:styleId="xl114">
    <w:name w:val="xl114"/>
    <w:basedOn w:val="a"/>
    <w:rsid w:val="00785940"/>
    <w:pPr>
      <w:spacing w:before="100" w:beforeAutospacing="1" w:after="100" w:afterAutospacing="1" w:line="240" w:lineRule="auto"/>
      <w:jc w:val="center"/>
      <w:textAlignment w:val="center"/>
    </w:pPr>
    <w:rPr>
      <w:rFonts w:eastAsia="Times New Roman"/>
      <w:b/>
      <w:bCs/>
      <w:lang w:eastAsia="ru-RU"/>
    </w:rPr>
  </w:style>
  <w:style w:type="paragraph" w:customStyle="1" w:styleId="xl115">
    <w:name w:val="xl115"/>
    <w:basedOn w:val="a"/>
    <w:rsid w:val="00785940"/>
    <w:pPr>
      <w:pBdr>
        <w:bottom w:val="single" w:sz="4" w:space="0" w:color="000000"/>
      </w:pBdr>
      <w:spacing w:before="100" w:beforeAutospacing="1" w:after="100" w:afterAutospacing="1" w:line="240" w:lineRule="auto"/>
      <w:jc w:val="center"/>
      <w:textAlignment w:val="top"/>
    </w:pPr>
    <w:rPr>
      <w:rFonts w:eastAsia="Times New Roman"/>
      <w:lang w:eastAsia="ru-RU"/>
    </w:rPr>
  </w:style>
  <w:style w:type="paragraph" w:customStyle="1" w:styleId="xl116">
    <w:name w:val="xl116"/>
    <w:basedOn w:val="a"/>
    <w:rsid w:val="00785940"/>
    <w:pPr>
      <w:pBdr>
        <w:top w:val="single" w:sz="4" w:space="0" w:color="000000"/>
      </w:pBdr>
      <w:spacing w:before="100" w:beforeAutospacing="1" w:after="100" w:afterAutospacing="1" w:line="240" w:lineRule="auto"/>
      <w:jc w:val="center"/>
      <w:textAlignment w:val="top"/>
    </w:pPr>
    <w:rPr>
      <w:rFonts w:eastAsia="Times New Roman"/>
      <w:sz w:val="14"/>
      <w:szCs w:val="14"/>
      <w:lang w:eastAsia="ru-RU"/>
    </w:rPr>
  </w:style>
  <w:style w:type="paragraph" w:customStyle="1" w:styleId="xl117">
    <w:name w:val="xl117"/>
    <w:basedOn w:val="a"/>
    <w:rsid w:val="00785940"/>
    <w:pPr>
      <w:pBdr>
        <w:top w:val="single" w:sz="8" w:space="0" w:color="000000"/>
      </w:pBdr>
      <w:spacing w:before="100" w:beforeAutospacing="1" w:after="100" w:afterAutospacing="1" w:line="240" w:lineRule="auto"/>
      <w:jc w:val="center"/>
      <w:textAlignment w:val="top"/>
    </w:pPr>
    <w:rPr>
      <w:rFonts w:eastAsia="Times New Roman"/>
      <w:lang w:eastAsia="ru-RU"/>
    </w:rPr>
  </w:style>
  <w:style w:type="paragraph" w:styleId="a7">
    <w:name w:val="Balloon Text"/>
    <w:basedOn w:val="a"/>
    <w:link w:val="a8"/>
    <w:uiPriority w:val="99"/>
    <w:semiHidden/>
    <w:unhideWhenUsed/>
    <w:rsid w:val="00DB041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B041F"/>
    <w:rPr>
      <w:rFonts w:ascii="Tahoma" w:hAnsi="Tahoma" w:cs="Tahoma"/>
      <w:sz w:val="16"/>
      <w:szCs w:val="16"/>
    </w:rPr>
  </w:style>
  <w:style w:type="paragraph" w:styleId="a9">
    <w:name w:val="header"/>
    <w:basedOn w:val="a"/>
    <w:link w:val="aa"/>
    <w:uiPriority w:val="99"/>
    <w:unhideWhenUsed/>
    <w:rsid w:val="008F3A3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3A3D"/>
  </w:style>
  <w:style w:type="paragraph" w:styleId="ab">
    <w:name w:val="footer"/>
    <w:basedOn w:val="a"/>
    <w:link w:val="ac"/>
    <w:uiPriority w:val="99"/>
    <w:unhideWhenUsed/>
    <w:rsid w:val="008F3A3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3A3D"/>
  </w:style>
  <w:style w:type="paragraph" w:customStyle="1" w:styleId="xl118">
    <w:name w:val="xl118"/>
    <w:basedOn w:val="a"/>
    <w:rsid w:val="008F3A3D"/>
    <w:pPr>
      <w:pBdr>
        <w:top w:val="single" w:sz="4" w:space="0" w:color="000000"/>
      </w:pBdr>
      <w:spacing w:before="100" w:beforeAutospacing="1" w:after="100" w:afterAutospacing="1" w:line="240" w:lineRule="auto"/>
      <w:jc w:val="center"/>
      <w:textAlignment w:val="top"/>
    </w:pPr>
    <w:rPr>
      <w:rFonts w:eastAsia="Times New Roman"/>
      <w:sz w:val="14"/>
      <w:szCs w:val="14"/>
      <w:lang w:eastAsia="ru-RU"/>
    </w:rPr>
  </w:style>
  <w:style w:type="paragraph" w:customStyle="1" w:styleId="xl119">
    <w:name w:val="xl119"/>
    <w:basedOn w:val="a"/>
    <w:rsid w:val="008F3A3D"/>
    <w:pPr>
      <w:pBdr>
        <w:top w:val="single" w:sz="8" w:space="0" w:color="000000"/>
      </w:pBdr>
      <w:spacing w:before="100" w:beforeAutospacing="1" w:after="100" w:afterAutospacing="1" w:line="240" w:lineRule="auto"/>
      <w:jc w:val="center"/>
      <w:textAlignment w:val="top"/>
    </w:pPr>
    <w:rPr>
      <w:rFonts w:eastAsia="Times New Roman"/>
      <w:lang w:eastAsia="ru-RU"/>
    </w:rPr>
  </w:style>
  <w:style w:type="paragraph" w:customStyle="1" w:styleId="font5">
    <w:name w:val="font5"/>
    <w:basedOn w:val="a"/>
    <w:rsid w:val="00932E2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msonormal0">
    <w:name w:val="msonormal"/>
    <w:basedOn w:val="a"/>
    <w:rsid w:val="008C4DBF"/>
    <w:pPr>
      <w:spacing w:before="100" w:beforeAutospacing="1" w:after="100" w:afterAutospacing="1" w:line="240" w:lineRule="auto"/>
    </w:pPr>
    <w:rPr>
      <w:rFonts w:eastAsia="Times New Roman"/>
      <w:lang w:eastAsia="ru-RU"/>
    </w:rPr>
  </w:style>
  <w:style w:type="numbering" w:customStyle="1" w:styleId="1">
    <w:name w:val="Нет списка1"/>
    <w:next w:val="a2"/>
    <w:uiPriority w:val="99"/>
    <w:semiHidden/>
    <w:unhideWhenUsed/>
    <w:rsid w:val="00BF1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1501">
      <w:bodyDiv w:val="1"/>
      <w:marLeft w:val="0"/>
      <w:marRight w:val="0"/>
      <w:marTop w:val="0"/>
      <w:marBottom w:val="0"/>
      <w:divBdr>
        <w:top w:val="none" w:sz="0" w:space="0" w:color="auto"/>
        <w:left w:val="none" w:sz="0" w:space="0" w:color="auto"/>
        <w:bottom w:val="none" w:sz="0" w:space="0" w:color="auto"/>
        <w:right w:val="none" w:sz="0" w:space="0" w:color="auto"/>
      </w:divBdr>
    </w:div>
    <w:div w:id="90008408">
      <w:bodyDiv w:val="1"/>
      <w:marLeft w:val="0"/>
      <w:marRight w:val="0"/>
      <w:marTop w:val="0"/>
      <w:marBottom w:val="0"/>
      <w:divBdr>
        <w:top w:val="none" w:sz="0" w:space="0" w:color="auto"/>
        <w:left w:val="none" w:sz="0" w:space="0" w:color="auto"/>
        <w:bottom w:val="none" w:sz="0" w:space="0" w:color="auto"/>
        <w:right w:val="none" w:sz="0" w:space="0" w:color="auto"/>
      </w:divBdr>
    </w:div>
    <w:div w:id="127670763">
      <w:bodyDiv w:val="1"/>
      <w:marLeft w:val="0"/>
      <w:marRight w:val="0"/>
      <w:marTop w:val="0"/>
      <w:marBottom w:val="0"/>
      <w:divBdr>
        <w:top w:val="none" w:sz="0" w:space="0" w:color="auto"/>
        <w:left w:val="none" w:sz="0" w:space="0" w:color="auto"/>
        <w:bottom w:val="none" w:sz="0" w:space="0" w:color="auto"/>
        <w:right w:val="none" w:sz="0" w:space="0" w:color="auto"/>
      </w:divBdr>
    </w:div>
    <w:div w:id="131950072">
      <w:bodyDiv w:val="1"/>
      <w:marLeft w:val="0"/>
      <w:marRight w:val="0"/>
      <w:marTop w:val="0"/>
      <w:marBottom w:val="0"/>
      <w:divBdr>
        <w:top w:val="none" w:sz="0" w:space="0" w:color="auto"/>
        <w:left w:val="none" w:sz="0" w:space="0" w:color="auto"/>
        <w:bottom w:val="none" w:sz="0" w:space="0" w:color="auto"/>
        <w:right w:val="none" w:sz="0" w:space="0" w:color="auto"/>
      </w:divBdr>
    </w:div>
    <w:div w:id="344020715">
      <w:bodyDiv w:val="1"/>
      <w:marLeft w:val="0"/>
      <w:marRight w:val="0"/>
      <w:marTop w:val="0"/>
      <w:marBottom w:val="0"/>
      <w:divBdr>
        <w:top w:val="none" w:sz="0" w:space="0" w:color="auto"/>
        <w:left w:val="none" w:sz="0" w:space="0" w:color="auto"/>
        <w:bottom w:val="none" w:sz="0" w:space="0" w:color="auto"/>
        <w:right w:val="none" w:sz="0" w:space="0" w:color="auto"/>
      </w:divBdr>
    </w:div>
    <w:div w:id="376121704">
      <w:bodyDiv w:val="1"/>
      <w:marLeft w:val="0"/>
      <w:marRight w:val="0"/>
      <w:marTop w:val="0"/>
      <w:marBottom w:val="0"/>
      <w:divBdr>
        <w:top w:val="none" w:sz="0" w:space="0" w:color="auto"/>
        <w:left w:val="none" w:sz="0" w:space="0" w:color="auto"/>
        <w:bottom w:val="none" w:sz="0" w:space="0" w:color="auto"/>
        <w:right w:val="none" w:sz="0" w:space="0" w:color="auto"/>
      </w:divBdr>
    </w:div>
    <w:div w:id="384841940">
      <w:bodyDiv w:val="1"/>
      <w:marLeft w:val="0"/>
      <w:marRight w:val="0"/>
      <w:marTop w:val="0"/>
      <w:marBottom w:val="0"/>
      <w:divBdr>
        <w:top w:val="none" w:sz="0" w:space="0" w:color="auto"/>
        <w:left w:val="none" w:sz="0" w:space="0" w:color="auto"/>
        <w:bottom w:val="none" w:sz="0" w:space="0" w:color="auto"/>
        <w:right w:val="none" w:sz="0" w:space="0" w:color="auto"/>
      </w:divBdr>
    </w:div>
    <w:div w:id="570385772">
      <w:bodyDiv w:val="1"/>
      <w:marLeft w:val="0"/>
      <w:marRight w:val="0"/>
      <w:marTop w:val="0"/>
      <w:marBottom w:val="0"/>
      <w:divBdr>
        <w:top w:val="none" w:sz="0" w:space="0" w:color="auto"/>
        <w:left w:val="none" w:sz="0" w:space="0" w:color="auto"/>
        <w:bottom w:val="none" w:sz="0" w:space="0" w:color="auto"/>
        <w:right w:val="none" w:sz="0" w:space="0" w:color="auto"/>
      </w:divBdr>
    </w:div>
    <w:div w:id="620650848">
      <w:bodyDiv w:val="1"/>
      <w:marLeft w:val="0"/>
      <w:marRight w:val="0"/>
      <w:marTop w:val="0"/>
      <w:marBottom w:val="0"/>
      <w:divBdr>
        <w:top w:val="none" w:sz="0" w:space="0" w:color="auto"/>
        <w:left w:val="none" w:sz="0" w:space="0" w:color="auto"/>
        <w:bottom w:val="none" w:sz="0" w:space="0" w:color="auto"/>
        <w:right w:val="none" w:sz="0" w:space="0" w:color="auto"/>
      </w:divBdr>
    </w:div>
    <w:div w:id="650407572">
      <w:bodyDiv w:val="1"/>
      <w:marLeft w:val="0"/>
      <w:marRight w:val="0"/>
      <w:marTop w:val="0"/>
      <w:marBottom w:val="0"/>
      <w:divBdr>
        <w:top w:val="none" w:sz="0" w:space="0" w:color="auto"/>
        <w:left w:val="none" w:sz="0" w:space="0" w:color="auto"/>
        <w:bottom w:val="none" w:sz="0" w:space="0" w:color="auto"/>
        <w:right w:val="none" w:sz="0" w:space="0" w:color="auto"/>
      </w:divBdr>
    </w:div>
    <w:div w:id="954360831">
      <w:bodyDiv w:val="1"/>
      <w:marLeft w:val="0"/>
      <w:marRight w:val="0"/>
      <w:marTop w:val="0"/>
      <w:marBottom w:val="0"/>
      <w:divBdr>
        <w:top w:val="none" w:sz="0" w:space="0" w:color="auto"/>
        <w:left w:val="none" w:sz="0" w:space="0" w:color="auto"/>
        <w:bottom w:val="none" w:sz="0" w:space="0" w:color="auto"/>
        <w:right w:val="none" w:sz="0" w:space="0" w:color="auto"/>
      </w:divBdr>
    </w:div>
    <w:div w:id="1060638101">
      <w:bodyDiv w:val="1"/>
      <w:marLeft w:val="0"/>
      <w:marRight w:val="0"/>
      <w:marTop w:val="0"/>
      <w:marBottom w:val="0"/>
      <w:divBdr>
        <w:top w:val="none" w:sz="0" w:space="0" w:color="auto"/>
        <w:left w:val="none" w:sz="0" w:space="0" w:color="auto"/>
        <w:bottom w:val="none" w:sz="0" w:space="0" w:color="auto"/>
        <w:right w:val="none" w:sz="0" w:space="0" w:color="auto"/>
      </w:divBdr>
    </w:div>
    <w:div w:id="1066299323">
      <w:bodyDiv w:val="1"/>
      <w:marLeft w:val="0"/>
      <w:marRight w:val="0"/>
      <w:marTop w:val="0"/>
      <w:marBottom w:val="0"/>
      <w:divBdr>
        <w:top w:val="none" w:sz="0" w:space="0" w:color="auto"/>
        <w:left w:val="none" w:sz="0" w:space="0" w:color="auto"/>
        <w:bottom w:val="none" w:sz="0" w:space="0" w:color="auto"/>
        <w:right w:val="none" w:sz="0" w:space="0" w:color="auto"/>
      </w:divBdr>
    </w:div>
    <w:div w:id="1097866869">
      <w:bodyDiv w:val="1"/>
      <w:marLeft w:val="0"/>
      <w:marRight w:val="0"/>
      <w:marTop w:val="0"/>
      <w:marBottom w:val="0"/>
      <w:divBdr>
        <w:top w:val="none" w:sz="0" w:space="0" w:color="auto"/>
        <w:left w:val="none" w:sz="0" w:space="0" w:color="auto"/>
        <w:bottom w:val="none" w:sz="0" w:space="0" w:color="auto"/>
        <w:right w:val="none" w:sz="0" w:space="0" w:color="auto"/>
      </w:divBdr>
    </w:div>
    <w:div w:id="1224950439">
      <w:bodyDiv w:val="1"/>
      <w:marLeft w:val="0"/>
      <w:marRight w:val="0"/>
      <w:marTop w:val="0"/>
      <w:marBottom w:val="0"/>
      <w:divBdr>
        <w:top w:val="none" w:sz="0" w:space="0" w:color="auto"/>
        <w:left w:val="none" w:sz="0" w:space="0" w:color="auto"/>
        <w:bottom w:val="none" w:sz="0" w:space="0" w:color="auto"/>
        <w:right w:val="none" w:sz="0" w:space="0" w:color="auto"/>
      </w:divBdr>
    </w:div>
    <w:div w:id="1236622983">
      <w:bodyDiv w:val="1"/>
      <w:marLeft w:val="0"/>
      <w:marRight w:val="0"/>
      <w:marTop w:val="0"/>
      <w:marBottom w:val="0"/>
      <w:divBdr>
        <w:top w:val="none" w:sz="0" w:space="0" w:color="auto"/>
        <w:left w:val="none" w:sz="0" w:space="0" w:color="auto"/>
        <w:bottom w:val="none" w:sz="0" w:space="0" w:color="auto"/>
        <w:right w:val="none" w:sz="0" w:space="0" w:color="auto"/>
      </w:divBdr>
    </w:div>
    <w:div w:id="1239166882">
      <w:bodyDiv w:val="1"/>
      <w:marLeft w:val="0"/>
      <w:marRight w:val="0"/>
      <w:marTop w:val="0"/>
      <w:marBottom w:val="0"/>
      <w:divBdr>
        <w:top w:val="none" w:sz="0" w:space="0" w:color="auto"/>
        <w:left w:val="none" w:sz="0" w:space="0" w:color="auto"/>
        <w:bottom w:val="none" w:sz="0" w:space="0" w:color="auto"/>
        <w:right w:val="none" w:sz="0" w:space="0" w:color="auto"/>
      </w:divBdr>
    </w:div>
    <w:div w:id="1326982313">
      <w:bodyDiv w:val="1"/>
      <w:marLeft w:val="0"/>
      <w:marRight w:val="0"/>
      <w:marTop w:val="0"/>
      <w:marBottom w:val="0"/>
      <w:divBdr>
        <w:top w:val="none" w:sz="0" w:space="0" w:color="auto"/>
        <w:left w:val="none" w:sz="0" w:space="0" w:color="auto"/>
        <w:bottom w:val="none" w:sz="0" w:space="0" w:color="auto"/>
        <w:right w:val="none" w:sz="0" w:space="0" w:color="auto"/>
      </w:divBdr>
    </w:div>
    <w:div w:id="1358392130">
      <w:bodyDiv w:val="1"/>
      <w:marLeft w:val="0"/>
      <w:marRight w:val="0"/>
      <w:marTop w:val="0"/>
      <w:marBottom w:val="0"/>
      <w:divBdr>
        <w:top w:val="none" w:sz="0" w:space="0" w:color="auto"/>
        <w:left w:val="none" w:sz="0" w:space="0" w:color="auto"/>
        <w:bottom w:val="none" w:sz="0" w:space="0" w:color="auto"/>
        <w:right w:val="none" w:sz="0" w:space="0" w:color="auto"/>
      </w:divBdr>
    </w:div>
    <w:div w:id="1452287551">
      <w:bodyDiv w:val="1"/>
      <w:marLeft w:val="0"/>
      <w:marRight w:val="0"/>
      <w:marTop w:val="0"/>
      <w:marBottom w:val="0"/>
      <w:divBdr>
        <w:top w:val="none" w:sz="0" w:space="0" w:color="auto"/>
        <w:left w:val="none" w:sz="0" w:space="0" w:color="auto"/>
        <w:bottom w:val="none" w:sz="0" w:space="0" w:color="auto"/>
        <w:right w:val="none" w:sz="0" w:space="0" w:color="auto"/>
      </w:divBdr>
    </w:div>
    <w:div w:id="1502702413">
      <w:bodyDiv w:val="1"/>
      <w:marLeft w:val="0"/>
      <w:marRight w:val="0"/>
      <w:marTop w:val="0"/>
      <w:marBottom w:val="0"/>
      <w:divBdr>
        <w:top w:val="none" w:sz="0" w:space="0" w:color="auto"/>
        <w:left w:val="none" w:sz="0" w:space="0" w:color="auto"/>
        <w:bottom w:val="none" w:sz="0" w:space="0" w:color="auto"/>
        <w:right w:val="none" w:sz="0" w:space="0" w:color="auto"/>
      </w:divBdr>
    </w:div>
    <w:div w:id="1575779053">
      <w:bodyDiv w:val="1"/>
      <w:marLeft w:val="0"/>
      <w:marRight w:val="0"/>
      <w:marTop w:val="0"/>
      <w:marBottom w:val="0"/>
      <w:divBdr>
        <w:top w:val="none" w:sz="0" w:space="0" w:color="auto"/>
        <w:left w:val="none" w:sz="0" w:space="0" w:color="auto"/>
        <w:bottom w:val="none" w:sz="0" w:space="0" w:color="auto"/>
        <w:right w:val="none" w:sz="0" w:space="0" w:color="auto"/>
      </w:divBdr>
    </w:div>
    <w:div w:id="1651716178">
      <w:bodyDiv w:val="1"/>
      <w:marLeft w:val="0"/>
      <w:marRight w:val="0"/>
      <w:marTop w:val="0"/>
      <w:marBottom w:val="0"/>
      <w:divBdr>
        <w:top w:val="none" w:sz="0" w:space="0" w:color="auto"/>
        <w:left w:val="none" w:sz="0" w:space="0" w:color="auto"/>
        <w:bottom w:val="none" w:sz="0" w:space="0" w:color="auto"/>
        <w:right w:val="none" w:sz="0" w:space="0" w:color="auto"/>
      </w:divBdr>
    </w:div>
    <w:div w:id="1659455927">
      <w:bodyDiv w:val="1"/>
      <w:marLeft w:val="0"/>
      <w:marRight w:val="0"/>
      <w:marTop w:val="0"/>
      <w:marBottom w:val="0"/>
      <w:divBdr>
        <w:top w:val="none" w:sz="0" w:space="0" w:color="auto"/>
        <w:left w:val="none" w:sz="0" w:space="0" w:color="auto"/>
        <w:bottom w:val="none" w:sz="0" w:space="0" w:color="auto"/>
        <w:right w:val="none" w:sz="0" w:space="0" w:color="auto"/>
      </w:divBdr>
    </w:div>
    <w:div w:id="1691375633">
      <w:bodyDiv w:val="1"/>
      <w:marLeft w:val="0"/>
      <w:marRight w:val="0"/>
      <w:marTop w:val="0"/>
      <w:marBottom w:val="0"/>
      <w:divBdr>
        <w:top w:val="none" w:sz="0" w:space="0" w:color="auto"/>
        <w:left w:val="none" w:sz="0" w:space="0" w:color="auto"/>
        <w:bottom w:val="none" w:sz="0" w:space="0" w:color="auto"/>
        <w:right w:val="none" w:sz="0" w:space="0" w:color="auto"/>
      </w:divBdr>
    </w:div>
    <w:div w:id="1800491940">
      <w:bodyDiv w:val="1"/>
      <w:marLeft w:val="0"/>
      <w:marRight w:val="0"/>
      <w:marTop w:val="0"/>
      <w:marBottom w:val="0"/>
      <w:divBdr>
        <w:top w:val="none" w:sz="0" w:space="0" w:color="auto"/>
        <w:left w:val="none" w:sz="0" w:space="0" w:color="auto"/>
        <w:bottom w:val="none" w:sz="0" w:space="0" w:color="auto"/>
        <w:right w:val="none" w:sz="0" w:space="0" w:color="auto"/>
      </w:divBdr>
    </w:div>
    <w:div w:id="1875606545">
      <w:bodyDiv w:val="1"/>
      <w:marLeft w:val="0"/>
      <w:marRight w:val="0"/>
      <w:marTop w:val="0"/>
      <w:marBottom w:val="0"/>
      <w:divBdr>
        <w:top w:val="none" w:sz="0" w:space="0" w:color="auto"/>
        <w:left w:val="none" w:sz="0" w:space="0" w:color="auto"/>
        <w:bottom w:val="none" w:sz="0" w:space="0" w:color="auto"/>
        <w:right w:val="none" w:sz="0" w:space="0" w:color="auto"/>
      </w:divBdr>
    </w:div>
    <w:div w:id="188424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10BE-FC3B-4827-B450-9B7B8A776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42</Pages>
  <Words>58566</Words>
  <Characters>333829</Characters>
  <Application>Microsoft Office Word</Application>
  <DocSecurity>0</DocSecurity>
  <Lines>2781</Lines>
  <Paragraphs>783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Г.М. Федина</dc:creator>
  <cp:lastModifiedBy>Е Б. Васина</cp:lastModifiedBy>
  <cp:revision>50</cp:revision>
  <cp:lastPrinted>2019-07-23T11:33:00Z</cp:lastPrinted>
  <dcterms:created xsi:type="dcterms:W3CDTF">2019-04-03T11:39:00Z</dcterms:created>
  <dcterms:modified xsi:type="dcterms:W3CDTF">2019-10-28T11:20:00Z</dcterms:modified>
</cp:coreProperties>
</file>